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1E9" w:rsidRDefault="00BA21E6" w:rsidP="00D754BA">
      <w:pPr>
        <w:spacing w:line="520" w:lineRule="exact"/>
        <w:jc w:val="center"/>
        <w:rPr>
          <w:rFonts w:ascii="標楷體" w:eastAsia="標楷體" w:hAnsi="標楷體"/>
          <w:b/>
          <w:sz w:val="36"/>
          <w:szCs w:val="36"/>
        </w:rPr>
      </w:pPr>
      <w:proofErr w:type="gramStart"/>
      <w:r>
        <w:rPr>
          <w:rFonts w:ascii="標楷體" w:eastAsia="標楷體" w:hAnsi="標楷體" w:hint="eastAsia"/>
          <w:b/>
          <w:sz w:val="36"/>
          <w:szCs w:val="36"/>
        </w:rPr>
        <w:t>107</w:t>
      </w:r>
      <w:proofErr w:type="gramEnd"/>
      <w:r>
        <w:rPr>
          <w:rFonts w:ascii="標楷體" w:eastAsia="標楷體" w:hAnsi="標楷體" w:hint="eastAsia"/>
          <w:b/>
          <w:sz w:val="36"/>
          <w:szCs w:val="36"/>
        </w:rPr>
        <w:t>年度</w:t>
      </w:r>
      <w:r w:rsidR="004D31B8">
        <w:rPr>
          <w:rFonts w:ascii="標楷體" w:eastAsia="標楷體" w:hAnsi="標楷體" w:hint="eastAsia"/>
          <w:b/>
          <w:sz w:val="36"/>
          <w:szCs w:val="36"/>
        </w:rPr>
        <w:t>交通</w:t>
      </w:r>
      <w:r w:rsidRPr="00BA21E6">
        <w:rPr>
          <w:rFonts w:ascii="標楷體" w:eastAsia="標楷體" w:hAnsi="標楷體" w:hint="eastAsia"/>
          <w:b/>
          <w:sz w:val="36"/>
          <w:szCs w:val="36"/>
        </w:rPr>
        <w:t>部推動性別平等計畫</w:t>
      </w:r>
    </w:p>
    <w:p w:rsidR="00EB1995" w:rsidRPr="001D79CE" w:rsidRDefault="00EB1995" w:rsidP="001D79CE">
      <w:pPr>
        <w:spacing w:line="520" w:lineRule="exact"/>
        <w:jc w:val="right"/>
        <w:rPr>
          <w:rFonts w:ascii="標楷體" w:eastAsia="標楷體" w:hAnsi="標楷體"/>
          <w:szCs w:val="36"/>
        </w:rPr>
      </w:pPr>
    </w:p>
    <w:p w:rsidR="00E711E9" w:rsidRPr="000A753C" w:rsidRDefault="00E711E9" w:rsidP="00BF28CB">
      <w:pPr>
        <w:numPr>
          <w:ilvl w:val="0"/>
          <w:numId w:val="1"/>
        </w:numPr>
        <w:spacing w:line="520" w:lineRule="exact"/>
        <w:jc w:val="both"/>
        <w:rPr>
          <w:rFonts w:ascii="標楷體" w:eastAsia="標楷體" w:hAnsi="標楷體"/>
          <w:b/>
          <w:sz w:val="28"/>
        </w:rPr>
      </w:pPr>
      <w:r w:rsidRPr="000A753C">
        <w:rPr>
          <w:rFonts w:ascii="標楷體" w:eastAsia="標楷體" w:hAnsi="標楷體" w:hint="eastAsia"/>
          <w:b/>
          <w:sz w:val="28"/>
        </w:rPr>
        <w:t>依據</w:t>
      </w:r>
      <w:bookmarkStart w:id="0" w:name="_GoBack"/>
      <w:bookmarkEnd w:id="0"/>
    </w:p>
    <w:p w:rsidR="00E711E9" w:rsidRPr="000A753C" w:rsidRDefault="00BA21E6" w:rsidP="00385147">
      <w:pPr>
        <w:spacing w:line="520" w:lineRule="exact"/>
        <w:ind w:left="708" w:hangingChars="253" w:hanging="708"/>
        <w:jc w:val="both"/>
        <w:rPr>
          <w:rFonts w:ascii="標楷體" w:eastAsia="標楷體" w:hAnsi="標楷體"/>
          <w:sz w:val="28"/>
        </w:rPr>
      </w:pPr>
      <w:r>
        <w:rPr>
          <w:rFonts w:ascii="標楷體" w:eastAsia="標楷體" w:hAnsi="標楷體" w:hint="eastAsia"/>
          <w:sz w:val="28"/>
        </w:rPr>
        <w:t xml:space="preserve">    </w:t>
      </w:r>
      <w:r w:rsidR="00486D4F">
        <w:rPr>
          <w:rFonts w:ascii="標楷體" w:eastAsia="標楷體" w:hAnsi="標楷體" w:hint="eastAsia"/>
          <w:sz w:val="28"/>
        </w:rPr>
        <w:t xml:space="preserve"> </w:t>
      </w:r>
      <w:r w:rsidR="00E711E9" w:rsidRPr="000A753C">
        <w:rPr>
          <w:rFonts w:ascii="標楷體" w:eastAsia="標楷體" w:hAnsi="標楷體" w:hint="eastAsia"/>
          <w:sz w:val="28"/>
        </w:rPr>
        <w:t>依據</w:t>
      </w:r>
      <w:r w:rsidRPr="00BA21E6">
        <w:rPr>
          <w:rFonts w:ascii="標楷體" w:eastAsia="標楷體" w:hAnsi="標楷體" w:hint="eastAsia"/>
          <w:sz w:val="28"/>
        </w:rPr>
        <w:t>性別平等政策綱領、行政院</w:t>
      </w:r>
      <w:r w:rsidRPr="00BA21E6">
        <w:rPr>
          <w:rFonts w:ascii="標楷體" w:eastAsia="標楷體" w:hAnsi="標楷體"/>
          <w:sz w:val="28"/>
        </w:rPr>
        <w:t>性別平等</w:t>
      </w:r>
      <w:r w:rsidRPr="00BA21E6">
        <w:rPr>
          <w:rFonts w:ascii="標楷體" w:eastAsia="標楷體" w:hAnsi="標楷體" w:hint="eastAsia"/>
          <w:sz w:val="28"/>
        </w:rPr>
        <w:t>重要</w:t>
      </w:r>
      <w:r>
        <w:rPr>
          <w:rFonts w:ascii="標楷體" w:eastAsia="標楷體" w:hAnsi="標楷體" w:hint="eastAsia"/>
          <w:sz w:val="28"/>
        </w:rPr>
        <w:t>議題</w:t>
      </w:r>
      <w:r w:rsidRPr="00BA21E6">
        <w:rPr>
          <w:rFonts w:ascii="標楷體" w:eastAsia="標楷體" w:hAnsi="標楷體" w:hint="eastAsia"/>
          <w:sz w:val="28"/>
        </w:rPr>
        <w:t>及106年性別平等業務輔導考核建議事項</w:t>
      </w:r>
      <w:r w:rsidR="00E711E9" w:rsidRPr="000A753C">
        <w:rPr>
          <w:rFonts w:ascii="標楷體" w:eastAsia="標楷體" w:hAnsi="標楷體" w:hint="eastAsia"/>
          <w:sz w:val="28"/>
        </w:rPr>
        <w:t>辦理。</w:t>
      </w:r>
    </w:p>
    <w:p w:rsidR="00E711E9" w:rsidRPr="000A753C" w:rsidRDefault="00E711E9" w:rsidP="00BF28CB">
      <w:pPr>
        <w:numPr>
          <w:ilvl w:val="0"/>
          <w:numId w:val="1"/>
        </w:numPr>
        <w:spacing w:line="520" w:lineRule="exact"/>
        <w:jc w:val="both"/>
        <w:rPr>
          <w:rFonts w:ascii="標楷體" w:eastAsia="標楷體" w:hAnsi="標楷體"/>
          <w:b/>
          <w:sz w:val="28"/>
        </w:rPr>
      </w:pPr>
      <w:r w:rsidRPr="000A753C">
        <w:rPr>
          <w:rFonts w:ascii="標楷體" w:eastAsia="標楷體" w:hAnsi="標楷體" w:hint="eastAsia"/>
          <w:b/>
          <w:sz w:val="28"/>
        </w:rPr>
        <w:t>計畫目標</w:t>
      </w:r>
    </w:p>
    <w:p w:rsidR="00E711E9" w:rsidRPr="000A753C" w:rsidRDefault="00BA21E6" w:rsidP="00BF28CB">
      <w:pPr>
        <w:numPr>
          <w:ilvl w:val="0"/>
          <w:numId w:val="2"/>
        </w:numPr>
        <w:spacing w:line="520" w:lineRule="exact"/>
        <w:jc w:val="both"/>
        <w:rPr>
          <w:rFonts w:ascii="標楷體" w:eastAsia="標楷體" w:hAnsi="標楷體"/>
          <w:sz w:val="28"/>
        </w:rPr>
      </w:pPr>
      <w:r>
        <w:rPr>
          <w:rFonts w:ascii="標楷體" w:eastAsia="標楷體" w:hAnsi="標楷體" w:hint="eastAsia"/>
          <w:sz w:val="28"/>
        </w:rPr>
        <w:t>加強性別觀點融入機關業務</w:t>
      </w:r>
      <w:r w:rsidR="00E711E9" w:rsidRPr="000A753C">
        <w:rPr>
          <w:rFonts w:ascii="標楷體" w:eastAsia="標楷體" w:hAnsi="標楷體" w:hint="eastAsia"/>
          <w:sz w:val="28"/>
        </w:rPr>
        <w:t>及重要性別平等政策或措施之規劃、執行與評估，以達成實質性別平等之目標。</w:t>
      </w:r>
    </w:p>
    <w:p w:rsidR="00E711E9" w:rsidRPr="000A753C" w:rsidRDefault="00EB50AF" w:rsidP="00BF28CB">
      <w:pPr>
        <w:widowControl/>
        <w:numPr>
          <w:ilvl w:val="0"/>
          <w:numId w:val="3"/>
        </w:numPr>
        <w:tabs>
          <w:tab w:val="left" w:pos="851"/>
        </w:tabs>
        <w:spacing w:line="520" w:lineRule="exact"/>
        <w:jc w:val="both"/>
        <w:rPr>
          <w:rFonts w:ascii="標楷體" w:eastAsia="標楷體" w:hAnsi="標楷體"/>
          <w:sz w:val="28"/>
          <w:szCs w:val="28"/>
        </w:rPr>
      </w:pPr>
      <w:r w:rsidRPr="003A2C55">
        <w:rPr>
          <w:rFonts w:ascii="標楷體" w:eastAsia="標楷體" w:hAnsi="標楷體" w:hint="eastAsia"/>
          <w:sz w:val="28"/>
          <w:szCs w:val="36"/>
        </w:rPr>
        <w:t>促進公私部門決策參與之性別平等</w:t>
      </w:r>
      <w:r>
        <w:rPr>
          <w:rFonts w:ascii="標楷體" w:eastAsia="標楷體" w:hAnsi="標楷體" w:hint="eastAsia"/>
          <w:sz w:val="28"/>
          <w:szCs w:val="36"/>
        </w:rPr>
        <w:t>。</w:t>
      </w:r>
    </w:p>
    <w:p w:rsidR="001B42C6" w:rsidRDefault="00EB50AF" w:rsidP="00BF28CB">
      <w:pPr>
        <w:numPr>
          <w:ilvl w:val="0"/>
          <w:numId w:val="3"/>
        </w:numPr>
        <w:spacing w:line="520" w:lineRule="exact"/>
        <w:jc w:val="both"/>
        <w:rPr>
          <w:rFonts w:ascii="標楷體" w:eastAsia="標楷體" w:hAnsi="標楷體"/>
          <w:sz w:val="28"/>
          <w:szCs w:val="28"/>
        </w:rPr>
      </w:pPr>
      <w:r w:rsidRPr="00EB50AF">
        <w:rPr>
          <w:rFonts w:ascii="標楷體" w:eastAsia="標楷體" w:hAnsi="標楷體" w:hint="eastAsia"/>
          <w:sz w:val="28"/>
          <w:szCs w:val="28"/>
        </w:rPr>
        <w:t>強化高齡者與弱勢族群之公共支持</w:t>
      </w:r>
      <w:r w:rsidR="001B42C6">
        <w:rPr>
          <w:rFonts w:ascii="標楷體" w:eastAsia="標楷體" w:hAnsi="標楷體" w:hint="eastAsia"/>
          <w:sz w:val="28"/>
          <w:szCs w:val="28"/>
        </w:rPr>
        <w:t>。</w:t>
      </w:r>
    </w:p>
    <w:p w:rsidR="00E711E9" w:rsidRDefault="006E52AF" w:rsidP="00BF28CB">
      <w:pPr>
        <w:numPr>
          <w:ilvl w:val="0"/>
          <w:numId w:val="3"/>
        </w:numPr>
        <w:spacing w:line="520" w:lineRule="exact"/>
        <w:jc w:val="both"/>
        <w:rPr>
          <w:rFonts w:ascii="標楷體" w:eastAsia="標楷體" w:hAnsi="標楷體"/>
          <w:sz w:val="28"/>
          <w:szCs w:val="28"/>
        </w:rPr>
      </w:pPr>
      <w:r>
        <w:rPr>
          <w:rFonts w:ascii="標楷體" w:eastAsia="標楷體" w:hAnsi="標楷體" w:hint="eastAsia"/>
          <w:sz w:val="28"/>
          <w:szCs w:val="28"/>
        </w:rPr>
        <w:t>營造無障礙、性別友善且安全的交通運輸環境。</w:t>
      </w:r>
    </w:p>
    <w:p w:rsidR="00EB50AF" w:rsidRPr="000A753C" w:rsidRDefault="00EB50AF" w:rsidP="00BF28CB">
      <w:pPr>
        <w:numPr>
          <w:ilvl w:val="0"/>
          <w:numId w:val="3"/>
        </w:numPr>
        <w:spacing w:line="520" w:lineRule="exact"/>
        <w:jc w:val="both"/>
        <w:rPr>
          <w:rFonts w:ascii="標楷體" w:eastAsia="標楷體" w:hAnsi="標楷體"/>
          <w:sz w:val="28"/>
          <w:szCs w:val="28"/>
        </w:rPr>
      </w:pPr>
      <w:r w:rsidRPr="00EB50AF">
        <w:rPr>
          <w:rFonts w:ascii="標楷體" w:eastAsia="標楷體" w:hAnsi="標楷體" w:hint="eastAsia"/>
          <w:sz w:val="28"/>
          <w:szCs w:val="28"/>
        </w:rPr>
        <w:t>消除各領域之性別隔離</w:t>
      </w:r>
      <w:r>
        <w:rPr>
          <w:rFonts w:ascii="標楷體" w:eastAsia="標楷體" w:hAnsi="標楷體" w:hint="eastAsia"/>
          <w:sz w:val="28"/>
          <w:szCs w:val="28"/>
        </w:rPr>
        <w:t>。</w:t>
      </w:r>
    </w:p>
    <w:p w:rsidR="00E711E9" w:rsidRPr="000A753C" w:rsidRDefault="00E711E9" w:rsidP="00BF28CB">
      <w:pPr>
        <w:numPr>
          <w:ilvl w:val="0"/>
          <w:numId w:val="2"/>
        </w:numPr>
        <w:spacing w:line="520" w:lineRule="exact"/>
        <w:jc w:val="both"/>
        <w:rPr>
          <w:rFonts w:ascii="標楷體" w:eastAsia="標楷體" w:hAnsi="標楷體"/>
          <w:sz w:val="28"/>
        </w:rPr>
      </w:pPr>
      <w:proofErr w:type="gramStart"/>
      <w:r w:rsidRPr="000A753C">
        <w:rPr>
          <w:rFonts w:ascii="標楷體" w:eastAsia="標楷體" w:hAnsi="標楷體" w:hint="eastAsia"/>
          <w:sz w:val="28"/>
        </w:rPr>
        <w:t>賡</w:t>
      </w:r>
      <w:proofErr w:type="gramEnd"/>
      <w:r w:rsidRPr="000A753C">
        <w:rPr>
          <w:rFonts w:ascii="標楷體" w:eastAsia="標楷體" w:hAnsi="標楷體" w:hint="eastAsia"/>
          <w:sz w:val="28"/>
        </w:rPr>
        <w:t>續推動性別主流化各項工具，並提升推動品質及擴大成效：</w:t>
      </w:r>
    </w:p>
    <w:p w:rsidR="00E711E9" w:rsidRPr="000A753C" w:rsidRDefault="00E711E9" w:rsidP="00385147">
      <w:pPr>
        <w:widowControl/>
        <w:tabs>
          <w:tab w:val="left" w:pos="851"/>
        </w:tabs>
        <w:spacing w:line="520" w:lineRule="exact"/>
        <w:ind w:left="181" w:firstLineChars="180" w:firstLine="504"/>
        <w:jc w:val="both"/>
        <w:rPr>
          <w:rFonts w:ascii="標楷體" w:eastAsia="標楷體" w:hAnsi="標楷體"/>
          <w:sz w:val="28"/>
          <w:szCs w:val="28"/>
        </w:rPr>
      </w:pPr>
      <w:r w:rsidRPr="000A753C">
        <w:rPr>
          <w:rFonts w:ascii="標楷體" w:eastAsia="標楷體" w:hAnsi="標楷體"/>
          <w:sz w:val="28"/>
          <w:szCs w:val="28"/>
        </w:rPr>
        <w:t>（一）</w:t>
      </w:r>
      <w:r w:rsidR="00EB50AF" w:rsidRPr="000A753C">
        <w:rPr>
          <w:rFonts w:ascii="標楷體" w:eastAsia="標楷體" w:hAnsi="標楷體"/>
          <w:sz w:val="28"/>
          <w:szCs w:val="28"/>
        </w:rPr>
        <w:t>加強落實性別主流化訓練。</w:t>
      </w:r>
    </w:p>
    <w:p w:rsidR="00E711E9" w:rsidRPr="000A753C" w:rsidRDefault="00E711E9" w:rsidP="00385147">
      <w:pPr>
        <w:widowControl/>
        <w:tabs>
          <w:tab w:val="left" w:pos="851"/>
        </w:tabs>
        <w:spacing w:line="520" w:lineRule="exact"/>
        <w:ind w:left="181" w:firstLineChars="180" w:firstLine="504"/>
        <w:jc w:val="both"/>
        <w:rPr>
          <w:rFonts w:ascii="標楷體" w:eastAsia="標楷體" w:hAnsi="標楷體"/>
          <w:sz w:val="28"/>
          <w:szCs w:val="28"/>
        </w:rPr>
      </w:pPr>
      <w:r w:rsidRPr="000A753C">
        <w:rPr>
          <w:rFonts w:ascii="標楷體" w:eastAsia="標楷體" w:hAnsi="標楷體"/>
          <w:sz w:val="28"/>
          <w:szCs w:val="28"/>
        </w:rPr>
        <w:t>（二）提升性別影響評估辦理品質及管考性別目標達成情形。</w:t>
      </w:r>
    </w:p>
    <w:p w:rsidR="00E711E9" w:rsidRPr="000A753C" w:rsidRDefault="00E711E9" w:rsidP="00385147">
      <w:pPr>
        <w:widowControl/>
        <w:tabs>
          <w:tab w:val="left" w:pos="851"/>
        </w:tabs>
        <w:spacing w:line="520" w:lineRule="exact"/>
        <w:ind w:left="181" w:firstLineChars="180" w:firstLine="504"/>
        <w:jc w:val="both"/>
        <w:rPr>
          <w:rFonts w:ascii="標楷體" w:eastAsia="標楷體" w:hAnsi="標楷體"/>
          <w:sz w:val="28"/>
          <w:szCs w:val="28"/>
        </w:rPr>
      </w:pPr>
      <w:r w:rsidRPr="000A753C">
        <w:rPr>
          <w:rFonts w:ascii="標楷體" w:eastAsia="標楷體" w:hAnsi="標楷體"/>
          <w:sz w:val="28"/>
          <w:szCs w:val="28"/>
        </w:rPr>
        <w:t>（三）加強運用性別統計及分析資料</w:t>
      </w:r>
      <w:r w:rsidR="00B16B81">
        <w:rPr>
          <w:rFonts w:ascii="標楷體" w:eastAsia="標楷體" w:hAnsi="標楷體" w:hint="eastAsia"/>
          <w:sz w:val="28"/>
          <w:szCs w:val="28"/>
        </w:rPr>
        <w:t>，精進本部業務推動內涵</w:t>
      </w:r>
      <w:r w:rsidRPr="000A753C">
        <w:rPr>
          <w:rFonts w:ascii="標楷體" w:eastAsia="標楷體" w:hAnsi="標楷體"/>
          <w:sz w:val="28"/>
          <w:szCs w:val="28"/>
        </w:rPr>
        <w:t>。</w:t>
      </w:r>
    </w:p>
    <w:p w:rsidR="00B16B81" w:rsidRDefault="00B16B81" w:rsidP="00BF28CB">
      <w:pPr>
        <w:numPr>
          <w:ilvl w:val="0"/>
          <w:numId w:val="1"/>
        </w:numPr>
        <w:spacing w:line="520" w:lineRule="exact"/>
        <w:jc w:val="both"/>
        <w:rPr>
          <w:rFonts w:ascii="標楷體" w:eastAsia="標楷體" w:hAnsi="標楷體"/>
          <w:b/>
          <w:sz w:val="28"/>
        </w:rPr>
      </w:pPr>
      <w:r>
        <w:rPr>
          <w:rFonts w:ascii="標楷體" w:eastAsia="標楷體" w:hAnsi="標楷體" w:hint="eastAsia"/>
          <w:b/>
          <w:sz w:val="28"/>
        </w:rPr>
        <w:t>實施對象</w:t>
      </w:r>
    </w:p>
    <w:p w:rsidR="00B16B81" w:rsidRPr="00B16B81" w:rsidRDefault="00B16B81" w:rsidP="00385147">
      <w:pPr>
        <w:spacing w:line="520" w:lineRule="exact"/>
        <w:ind w:left="720"/>
        <w:jc w:val="both"/>
        <w:rPr>
          <w:rFonts w:ascii="標楷體" w:eastAsia="標楷體" w:hAnsi="標楷體"/>
          <w:sz w:val="28"/>
        </w:rPr>
      </w:pPr>
      <w:r w:rsidRPr="00B16B81">
        <w:rPr>
          <w:rFonts w:ascii="標楷體" w:eastAsia="標楷體" w:hAnsi="標楷體" w:hint="eastAsia"/>
          <w:sz w:val="28"/>
        </w:rPr>
        <w:t>本部各單位及所屬機關(構)</w:t>
      </w:r>
      <w:r>
        <w:rPr>
          <w:rFonts w:ascii="標楷體" w:eastAsia="標楷體" w:hAnsi="標楷體" w:hint="eastAsia"/>
          <w:sz w:val="28"/>
        </w:rPr>
        <w:t>。</w:t>
      </w:r>
    </w:p>
    <w:p w:rsidR="00E711E9" w:rsidRDefault="00486D4F" w:rsidP="00BF28CB">
      <w:pPr>
        <w:numPr>
          <w:ilvl w:val="0"/>
          <w:numId w:val="1"/>
        </w:numPr>
        <w:spacing w:line="520" w:lineRule="exact"/>
        <w:jc w:val="both"/>
        <w:rPr>
          <w:rFonts w:ascii="標楷體" w:eastAsia="標楷體" w:hAnsi="標楷體"/>
          <w:b/>
          <w:sz w:val="28"/>
        </w:rPr>
      </w:pPr>
      <w:r>
        <w:rPr>
          <w:rFonts w:ascii="標楷體" w:eastAsia="標楷體" w:hAnsi="標楷體" w:hint="eastAsia"/>
          <w:b/>
          <w:sz w:val="28"/>
        </w:rPr>
        <w:t>推動項目</w:t>
      </w:r>
    </w:p>
    <w:p w:rsidR="00B83166" w:rsidRPr="00540A56" w:rsidRDefault="00B16B81" w:rsidP="00385147">
      <w:pPr>
        <w:spacing w:line="520" w:lineRule="exact"/>
        <w:ind w:left="720"/>
        <w:jc w:val="both"/>
        <w:rPr>
          <w:rFonts w:ascii="標楷體" w:eastAsia="標楷體" w:hAnsi="標楷體"/>
          <w:sz w:val="28"/>
        </w:rPr>
      </w:pPr>
      <w:r>
        <w:rPr>
          <w:rFonts w:ascii="標楷體" w:eastAsia="標楷體" w:hAnsi="標楷體" w:hint="eastAsia"/>
          <w:sz w:val="28"/>
        </w:rPr>
        <w:t>擬具</w:t>
      </w:r>
      <w:r w:rsidR="00930D3D">
        <w:rPr>
          <w:rFonts w:ascii="標楷體" w:eastAsia="標楷體" w:hAnsi="標楷體" w:hint="eastAsia"/>
          <w:sz w:val="28"/>
        </w:rPr>
        <w:t>19</w:t>
      </w:r>
      <w:r w:rsidR="00540A56" w:rsidRPr="00540A56">
        <w:rPr>
          <w:rFonts w:ascii="標楷體" w:eastAsia="標楷體" w:hAnsi="標楷體" w:hint="eastAsia"/>
          <w:sz w:val="28"/>
        </w:rPr>
        <w:t>項關鍵績效指標及具體做法</w:t>
      </w:r>
      <w:r w:rsidR="00396EFD">
        <w:rPr>
          <w:rFonts w:ascii="標楷體" w:eastAsia="標楷體" w:hAnsi="標楷體" w:hint="eastAsia"/>
          <w:sz w:val="28"/>
        </w:rPr>
        <w:t>，如附件</w:t>
      </w:r>
      <w:r w:rsidR="00540A56" w:rsidRPr="00540A56">
        <w:rPr>
          <w:rFonts w:ascii="標楷體" w:eastAsia="標楷體" w:hAnsi="標楷體" w:hint="eastAsia"/>
          <w:sz w:val="28"/>
        </w:rPr>
        <w:t>。</w:t>
      </w:r>
    </w:p>
    <w:p w:rsidR="00E711E9" w:rsidRPr="00486D4F" w:rsidRDefault="00486D4F" w:rsidP="00BF28CB">
      <w:pPr>
        <w:pStyle w:val="a6"/>
        <w:numPr>
          <w:ilvl w:val="0"/>
          <w:numId w:val="1"/>
        </w:numPr>
        <w:spacing w:before="120" w:after="120" w:line="520" w:lineRule="exact"/>
        <w:ind w:leftChars="0"/>
        <w:jc w:val="both"/>
        <w:rPr>
          <w:rFonts w:ascii="標楷體" w:eastAsia="標楷體" w:hAnsi="標楷體"/>
          <w:sz w:val="28"/>
          <w:szCs w:val="28"/>
        </w:rPr>
      </w:pPr>
      <w:r w:rsidRPr="00486D4F">
        <w:rPr>
          <w:rFonts w:ascii="標楷體" w:eastAsia="標楷體" w:hAnsi="標楷體"/>
          <w:b/>
          <w:sz w:val="28"/>
          <w:szCs w:val="28"/>
        </w:rPr>
        <w:t>推動體制</w:t>
      </w:r>
    </w:p>
    <w:p w:rsidR="00486D4F" w:rsidRPr="00486D4F" w:rsidRDefault="00486D4F" w:rsidP="00385147">
      <w:pPr>
        <w:pStyle w:val="a6"/>
        <w:spacing w:before="120" w:after="120" w:line="520" w:lineRule="exact"/>
        <w:ind w:leftChars="0" w:left="708" w:hangingChars="253" w:hanging="708"/>
        <w:jc w:val="both"/>
        <w:rPr>
          <w:rFonts w:ascii="標楷體" w:eastAsia="標楷體" w:hAnsi="標楷體"/>
          <w:sz w:val="28"/>
          <w:szCs w:val="28"/>
        </w:rPr>
      </w:pPr>
      <w:r>
        <w:rPr>
          <w:rFonts w:eastAsia="標楷體" w:hint="eastAsia"/>
          <w:sz w:val="28"/>
          <w:szCs w:val="28"/>
        </w:rPr>
        <w:t xml:space="preserve">     </w:t>
      </w:r>
      <w:r w:rsidRPr="00366361">
        <w:rPr>
          <w:rFonts w:eastAsia="標楷體"/>
          <w:sz w:val="28"/>
          <w:szCs w:val="28"/>
        </w:rPr>
        <w:t>本部人事處負責</w:t>
      </w:r>
      <w:proofErr w:type="gramStart"/>
      <w:r w:rsidRPr="00366361">
        <w:rPr>
          <w:rFonts w:eastAsia="標楷體"/>
          <w:sz w:val="28"/>
          <w:szCs w:val="28"/>
        </w:rPr>
        <w:t>研議綜整</w:t>
      </w:r>
      <w:proofErr w:type="gramEnd"/>
      <w:r w:rsidRPr="00366361">
        <w:rPr>
          <w:rFonts w:eastAsia="標楷體"/>
          <w:sz w:val="28"/>
          <w:szCs w:val="28"/>
        </w:rPr>
        <w:t>本計畫，本部各單位及所屬機關（構）負責推動及協調，性別平等專案小組</w:t>
      </w:r>
      <w:proofErr w:type="gramStart"/>
      <w:r w:rsidRPr="00366361">
        <w:rPr>
          <w:rFonts w:eastAsia="標楷體"/>
          <w:sz w:val="28"/>
          <w:szCs w:val="28"/>
        </w:rPr>
        <w:t>督考本計畫</w:t>
      </w:r>
      <w:proofErr w:type="gramEnd"/>
      <w:r w:rsidRPr="00366361">
        <w:rPr>
          <w:rFonts w:eastAsia="標楷體"/>
          <w:sz w:val="28"/>
          <w:szCs w:val="28"/>
        </w:rPr>
        <w:t>執行。</w:t>
      </w:r>
    </w:p>
    <w:p w:rsidR="00D2367F" w:rsidRPr="00B83166" w:rsidRDefault="00486D4F" w:rsidP="00BF28CB">
      <w:pPr>
        <w:pStyle w:val="a6"/>
        <w:numPr>
          <w:ilvl w:val="0"/>
          <w:numId w:val="1"/>
        </w:numPr>
        <w:spacing w:before="120" w:after="120" w:line="520" w:lineRule="exact"/>
        <w:ind w:leftChars="0"/>
        <w:jc w:val="both"/>
        <w:rPr>
          <w:rFonts w:ascii="標楷體" w:eastAsia="標楷體" w:hAnsi="標楷體"/>
          <w:b/>
          <w:sz w:val="28"/>
          <w:szCs w:val="28"/>
        </w:rPr>
      </w:pPr>
      <w:r w:rsidRPr="00B83166">
        <w:rPr>
          <w:rFonts w:ascii="標楷體" w:eastAsia="標楷體" w:hAnsi="標楷體"/>
          <w:b/>
          <w:sz w:val="28"/>
          <w:szCs w:val="28"/>
        </w:rPr>
        <w:t>經費來源</w:t>
      </w:r>
    </w:p>
    <w:p w:rsidR="00486D4F" w:rsidRDefault="00486D4F" w:rsidP="00385147">
      <w:pPr>
        <w:spacing w:before="120" w:after="120" w:line="520" w:lineRule="exact"/>
        <w:jc w:val="both"/>
        <w:rPr>
          <w:rFonts w:eastAsia="標楷體"/>
          <w:sz w:val="28"/>
          <w:szCs w:val="28"/>
        </w:rPr>
      </w:pPr>
      <w:r>
        <w:rPr>
          <w:rFonts w:ascii="標楷體" w:eastAsia="標楷體" w:hAnsi="標楷體" w:hint="eastAsia"/>
          <w:b/>
          <w:sz w:val="28"/>
          <w:szCs w:val="28"/>
        </w:rPr>
        <w:t xml:space="preserve">    </w:t>
      </w:r>
      <w:r w:rsidR="00B83166">
        <w:rPr>
          <w:rFonts w:ascii="標楷體" w:eastAsia="標楷體" w:hAnsi="標楷體" w:hint="eastAsia"/>
          <w:b/>
          <w:sz w:val="28"/>
          <w:szCs w:val="28"/>
        </w:rPr>
        <w:t xml:space="preserve"> </w:t>
      </w:r>
      <w:r w:rsidR="00B83166" w:rsidRPr="00366361">
        <w:rPr>
          <w:rFonts w:eastAsia="標楷體"/>
          <w:sz w:val="28"/>
          <w:szCs w:val="28"/>
        </w:rPr>
        <w:t>由本部及所屬機關相關經費項下支應。</w:t>
      </w:r>
    </w:p>
    <w:p w:rsidR="00B83166" w:rsidRPr="00B83166" w:rsidRDefault="00B83166" w:rsidP="00BF28CB">
      <w:pPr>
        <w:pStyle w:val="a6"/>
        <w:numPr>
          <w:ilvl w:val="0"/>
          <w:numId w:val="1"/>
        </w:numPr>
        <w:spacing w:before="120" w:after="120" w:line="520" w:lineRule="exact"/>
        <w:ind w:leftChars="0"/>
        <w:jc w:val="both"/>
        <w:rPr>
          <w:rFonts w:eastAsia="標楷體"/>
          <w:b/>
          <w:sz w:val="28"/>
          <w:szCs w:val="28"/>
        </w:rPr>
      </w:pPr>
      <w:r w:rsidRPr="00B83166">
        <w:rPr>
          <w:rFonts w:eastAsia="標楷體"/>
          <w:b/>
          <w:sz w:val="28"/>
          <w:szCs w:val="28"/>
        </w:rPr>
        <w:t>考核及獎勵</w:t>
      </w:r>
    </w:p>
    <w:p w:rsidR="00C158E0" w:rsidRDefault="00B83166" w:rsidP="00C158E0">
      <w:pPr>
        <w:spacing w:before="120" w:after="120" w:line="520" w:lineRule="exact"/>
        <w:jc w:val="both"/>
        <w:rPr>
          <w:rFonts w:ascii="標楷體" w:eastAsia="標楷體" w:hAnsi="標楷體"/>
          <w:sz w:val="28"/>
        </w:rPr>
        <w:sectPr w:rsidR="00C158E0" w:rsidSect="00152429">
          <w:footerReference w:type="default" r:id="rId9"/>
          <w:pgSz w:w="11906" w:h="16838" w:code="9"/>
          <w:pgMar w:top="1021" w:right="1134" w:bottom="1021" w:left="1134" w:header="510" w:footer="510" w:gutter="0"/>
          <w:cols w:space="425"/>
          <w:docGrid w:type="lines" w:linePitch="360"/>
        </w:sectPr>
      </w:pPr>
      <w:r>
        <w:rPr>
          <w:rFonts w:hint="eastAsia"/>
        </w:rPr>
        <w:t xml:space="preserve">      </w:t>
      </w:r>
      <w:r w:rsidRPr="00B83166">
        <w:rPr>
          <w:rFonts w:ascii="標楷體" w:eastAsia="標楷體" w:hAnsi="標楷體"/>
          <w:sz w:val="28"/>
        </w:rPr>
        <w:t>本部對於執行本</w:t>
      </w:r>
      <w:proofErr w:type="gramStart"/>
      <w:r w:rsidRPr="00B83166">
        <w:rPr>
          <w:rFonts w:ascii="標楷體" w:eastAsia="標楷體" w:hAnsi="標楷體"/>
          <w:sz w:val="28"/>
        </w:rPr>
        <w:t>計畫著</w:t>
      </w:r>
      <w:proofErr w:type="gramEnd"/>
      <w:r w:rsidRPr="00B83166">
        <w:rPr>
          <w:rFonts w:ascii="標楷體" w:eastAsia="標楷體" w:hAnsi="標楷體"/>
          <w:sz w:val="28"/>
        </w:rPr>
        <w:t>有績效人員</w:t>
      </w:r>
      <w:r w:rsidRPr="00B83166">
        <w:rPr>
          <w:rFonts w:ascii="標楷體" w:eastAsia="標楷體" w:hAnsi="標楷體" w:hint="eastAsia"/>
          <w:sz w:val="28"/>
        </w:rPr>
        <w:t>將</w:t>
      </w:r>
      <w:r w:rsidRPr="00B83166">
        <w:rPr>
          <w:rFonts w:ascii="標楷體" w:eastAsia="標楷體" w:hAnsi="標楷體"/>
          <w:sz w:val="28"/>
        </w:rPr>
        <w:t>從優獎勵。</w:t>
      </w:r>
    </w:p>
    <w:p w:rsidR="00C158E0" w:rsidRDefault="00744684" w:rsidP="006E3D80">
      <w:pPr>
        <w:widowControl/>
        <w:spacing w:afterLines="50" w:after="180"/>
        <w:ind w:rightChars="-117" w:right="-281"/>
        <w:jc w:val="center"/>
        <w:rPr>
          <w:rFonts w:ascii="標楷體" w:eastAsia="標楷體" w:hAnsi="標楷體"/>
          <w:b/>
          <w:sz w:val="36"/>
          <w:szCs w:val="36"/>
        </w:rPr>
      </w:pPr>
      <w:r>
        <w:rPr>
          <w:rFonts w:ascii="標楷體" w:eastAsia="標楷體" w:hAnsi="標楷體" w:hint="eastAsia"/>
          <w:b/>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8985974</wp:posOffset>
                </wp:positionH>
                <wp:positionV relativeFrom="paragraph">
                  <wp:posOffset>-178878</wp:posOffset>
                </wp:positionV>
                <wp:extent cx="765544" cy="404037"/>
                <wp:effectExtent l="0" t="0" r="15875" b="15240"/>
                <wp:wrapNone/>
                <wp:docPr id="1" name="文字方塊 1"/>
                <wp:cNvGraphicFramePr/>
                <a:graphic xmlns:a="http://schemas.openxmlformats.org/drawingml/2006/main">
                  <a:graphicData uri="http://schemas.microsoft.com/office/word/2010/wordprocessingShape">
                    <wps:wsp>
                      <wps:cNvSpPr txBox="1"/>
                      <wps:spPr>
                        <a:xfrm>
                          <a:off x="0" y="0"/>
                          <a:ext cx="765544" cy="4040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4684" w:rsidRPr="00A623FA" w:rsidRDefault="00744684" w:rsidP="00744684">
                            <w:pPr>
                              <w:spacing w:line="400" w:lineRule="exact"/>
                              <w:jc w:val="center"/>
                              <w:rPr>
                                <w:sz w:val="28"/>
                              </w:rPr>
                            </w:pPr>
                            <w:r w:rsidRPr="00A623FA">
                              <w:rPr>
                                <w:rFonts w:ascii="標楷體" w:eastAsia="標楷體" w:hAnsi="標楷體" w:hint="eastAsia"/>
                                <w:sz w:val="32"/>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707.55pt;margin-top:-14.1pt;width:60.3pt;height:3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" fillcolor="white [3201]" strokeweight=".5pt">
                <v:textbox>
                  <w:txbxContent>
                    <w:p w:rsidR="00744684" w:rsidRPr="00A623FA" w:rsidRDefault="00744684" w:rsidP="00744684">
                      <w:pPr>
                        <w:spacing w:line="400" w:lineRule="exact"/>
                        <w:jc w:val="center"/>
                        <w:rPr>
                          <w:sz w:val="28"/>
                        </w:rPr>
                      </w:pPr>
                      <w:r w:rsidRPr="00A623FA">
                        <w:rPr>
                          <w:rFonts w:ascii="標楷體" w:eastAsia="標楷體" w:hAnsi="標楷體" w:hint="eastAsia"/>
                          <w:sz w:val="32"/>
                        </w:rPr>
                        <w:t>附件</w:t>
                      </w:r>
                    </w:p>
                  </w:txbxContent>
                </v:textbox>
              </v:shape>
            </w:pict>
          </mc:Fallback>
        </mc:AlternateContent>
      </w:r>
      <w:proofErr w:type="gramStart"/>
      <w:r w:rsidR="00C158E0" w:rsidRPr="005173B9">
        <w:rPr>
          <w:rFonts w:ascii="標楷體" w:eastAsia="標楷體" w:hAnsi="標楷體" w:hint="eastAsia"/>
          <w:b/>
          <w:sz w:val="36"/>
          <w:szCs w:val="36"/>
        </w:rPr>
        <w:t>107</w:t>
      </w:r>
      <w:proofErr w:type="gramEnd"/>
      <w:r w:rsidR="002721B1">
        <w:rPr>
          <w:rFonts w:ascii="標楷體" w:eastAsia="標楷體" w:hAnsi="標楷體" w:hint="eastAsia"/>
          <w:b/>
          <w:sz w:val="36"/>
          <w:szCs w:val="36"/>
        </w:rPr>
        <w:t>年度交通</w:t>
      </w:r>
      <w:r w:rsidR="00C158E0" w:rsidRPr="005173B9">
        <w:rPr>
          <w:rFonts w:ascii="標楷體" w:eastAsia="標楷體" w:hAnsi="標楷體" w:hint="eastAsia"/>
          <w:b/>
          <w:sz w:val="36"/>
          <w:szCs w:val="36"/>
        </w:rPr>
        <w:t>部推動性別平等計畫</w:t>
      </w:r>
      <w:r w:rsidR="00C158E0">
        <w:rPr>
          <w:rFonts w:ascii="標楷體" w:eastAsia="標楷體" w:hAnsi="標楷體" w:hint="eastAsia"/>
          <w:b/>
          <w:sz w:val="36"/>
          <w:szCs w:val="36"/>
        </w:rPr>
        <w:t>項目</w:t>
      </w:r>
    </w:p>
    <w:p w:rsidR="00C158E0" w:rsidRPr="00920F68" w:rsidRDefault="00C158E0" w:rsidP="00BF28CB">
      <w:pPr>
        <w:pStyle w:val="a6"/>
        <w:numPr>
          <w:ilvl w:val="0"/>
          <w:numId w:val="4"/>
        </w:numPr>
        <w:spacing w:line="520" w:lineRule="exact"/>
        <w:ind w:leftChars="0" w:left="810" w:hangingChars="253" w:hanging="810"/>
        <w:rPr>
          <w:rFonts w:ascii="標楷體" w:eastAsia="標楷體" w:hAnsi="標楷體"/>
          <w:b/>
          <w:sz w:val="32"/>
          <w:szCs w:val="36"/>
        </w:rPr>
      </w:pPr>
      <w:r w:rsidRPr="00920F68">
        <w:rPr>
          <w:rFonts w:ascii="標楷體" w:eastAsia="標楷體" w:hAnsi="標楷體" w:hint="eastAsia"/>
          <w:b/>
          <w:sz w:val="32"/>
          <w:szCs w:val="36"/>
        </w:rPr>
        <w:t>促進公私部門決策參與之性別平等</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835"/>
        <w:gridCol w:w="2977"/>
        <w:gridCol w:w="1275"/>
        <w:gridCol w:w="3969"/>
        <w:gridCol w:w="1843"/>
      </w:tblGrid>
      <w:tr w:rsidR="00F83DD3" w:rsidRPr="0096180D" w:rsidTr="00F83DD3">
        <w:trPr>
          <w:trHeight w:val="510"/>
          <w:tblHeader/>
        </w:trPr>
        <w:tc>
          <w:tcPr>
            <w:tcW w:w="2552" w:type="dxa"/>
            <w:vAlign w:val="center"/>
          </w:tcPr>
          <w:p w:rsidR="00F83DD3" w:rsidRDefault="00F83DD3" w:rsidP="006E3D80">
            <w:pPr>
              <w:spacing w:before="60" w:after="60" w:line="400" w:lineRule="exact"/>
              <w:jc w:val="center"/>
              <w:rPr>
                <w:rFonts w:ascii="標楷體" w:eastAsia="標楷體" w:hAnsi="標楷體"/>
                <w:sz w:val="28"/>
                <w:szCs w:val="28"/>
              </w:rPr>
            </w:pPr>
            <w:r w:rsidRPr="00087265">
              <w:rPr>
                <w:rFonts w:ascii="標楷體" w:eastAsia="標楷體" w:hAnsi="標楷體"/>
                <w:sz w:val="28"/>
                <w:szCs w:val="28"/>
              </w:rPr>
              <w:t>關鍵績效指標</w:t>
            </w:r>
          </w:p>
        </w:tc>
        <w:tc>
          <w:tcPr>
            <w:tcW w:w="2835" w:type="dxa"/>
            <w:vAlign w:val="center"/>
          </w:tcPr>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具體做法</w:t>
            </w:r>
          </w:p>
        </w:tc>
        <w:tc>
          <w:tcPr>
            <w:tcW w:w="2977" w:type="dxa"/>
            <w:vAlign w:val="center"/>
          </w:tcPr>
          <w:p w:rsidR="00F83DD3" w:rsidRPr="0096180D"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目標值</w:t>
            </w:r>
          </w:p>
        </w:tc>
        <w:tc>
          <w:tcPr>
            <w:tcW w:w="1275" w:type="dxa"/>
            <w:tcBorders>
              <w:right w:val="single" w:sz="2" w:space="0" w:color="auto"/>
            </w:tcBorders>
            <w:vAlign w:val="center"/>
          </w:tcPr>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達成值</w:t>
            </w:r>
          </w:p>
        </w:tc>
        <w:tc>
          <w:tcPr>
            <w:tcW w:w="3969" w:type="dxa"/>
            <w:tcBorders>
              <w:left w:val="single" w:sz="2" w:space="0" w:color="auto"/>
            </w:tcBorders>
            <w:vAlign w:val="center"/>
          </w:tcPr>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辦理情形</w:t>
            </w:r>
          </w:p>
        </w:tc>
        <w:tc>
          <w:tcPr>
            <w:tcW w:w="1843" w:type="dxa"/>
            <w:vAlign w:val="center"/>
          </w:tcPr>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權責機關</w:t>
            </w:r>
          </w:p>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(單位)</w:t>
            </w:r>
          </w:p>
        </w:tc>
      </w:tr>
      <w:tr w:rsidR="00F83DD3" w:rsidRPr="0096180D" w:rsidTr="00F83DD3">
        <w:tc>
          <w:tcPr>
            <w:tcW w:w="2552" w:type="dxa"/>
          </w:tcPr>
          <w:p w:rsidR="00F83DD3" w:rsidRPr="003537FD" w:rsidRDefault="00F83DD3" w:rsidP="006E3D80">
            <w:pPr>
              <w:spacing w:before="60" w:after="60" w:line="440" w:lineRule="exact"/>
              <w:jc w:val="both"/>
              <w:rPr>
                <w:rFonts w:ascii="標楷體" w:eastAsia="標楷體" w:hAnsi="標楷體"/>
                <w:sz w:val="28"/>
                <w:szCs w:val="28"/>
              </w:rPr>
            </w:pPr>
            <w:r w:rsidRPr="003537FD">
              <w:rPr>
                <w:rFonts w:ascii="標楷體" w:eastAsia="標楷體" w:hAnsi="標楷體" w:hint="eastAsia"/>
                <w:sz w:val="28"/>
                <w:szCs w:val="28"/>
              </w:rPr>
              <w:t>提升公部門決策參與機制中任</w:t>
            </w:r>
            <w:proofErr w:type="gramStart"/>
            <w:r w:rsidRPr="003537FD">
              <w:rPr>
                <w:rFonts w:ascii="標楷體" w:eastAsia="標楷體" w:hAnsi="標楷體" w:hint="eastAsia"/>
                <w:sz w:val="28"/>
                <w:szCs w:val="28"/>
              </w:rPr>
              <w:t>一</w:t>
            </w:r>
            <w:proofErr w:type="gramEnd"/>
            <w:r w:rsidRPr="003537FD">
              <w:rPr>
                <w:rFonts w:ascii="標楷體" w:eastAsia="標楷體" w:hAnsi="標楷體" w:hint="eastAsia"/>
                <w:sz w:val="28"/>
                <w:szCs w:val="28"/>
              </w:rPr>
              <w:t>性別不少於三分之一之達成比率</w:t>
            </w:r>
          </w:p>
        </w:tc>
        <w:tc>
          <w:tcPr>
            <w:tcW w:w="2835" w:type="dxa"/>
          </w:tcPr>
          <w:p w:rsidR="00F83DD3" w:rsidRPr="005A352E" w:rsidRDefault="00F83DD3" w:rsidP="00BF28CB">
            <w:pPr>
              <w:pStyle w:val="a6"/>
              <w:numPr>
                <w:ilvl w:val="1"/>
                <w:numId w:val="3"/>
              </w:numPr>
              <w:spacing w:before="60" w:after="60" w:line="440" w:lineRule="exact"/>
              <w:ind w:leftChars="0" w:left="317" w:hanging="317"/>
              <w:jc w:val="both"/>
              <w:rPr>
                <w:rFonts w:ascii="標楷體" w:eastAsia="標楷體" w:hAnsi="標楷體"/>
                <w:sz w:val="28"/>
                <w:szCs w:val="28"/>
              </w:rPr>
            </w:pPr>
            <w:r w:rsidRPr="005A352E">
              <w:rPr>
                <w:rFonts w:ascii="標楷體" w:eastAsia="標楷體" w:hAnsi="標楷體" w:hint="eastAsia"/>
                <w:sz w:val="28"/>
                <w:szCs w:val="28"/>
              </w:rPr>
              <w:t>委員會部分：</w:t>
            </w:r>
            <w:proofErr w:type="gramStart"/>
            <w:r w:rsidRPr="005A352E">
              <w:rPr>
                <w:rFonts w:ascii="標楷體" w:eastAsia="標楷體" w:hAnsi="標楷體" w:hint="eastAsia"/>
                <w:sz w:val="28"/>
                <w:szCs w:val="28"/>
              </w:rPr>
              <w:t>為符任一</w:t>
            </w:r>
            <w:proofErr w:type="gramEnd"/>
            <w:r w:rsidRPr="005A352E">
              <w:rPr>
                <w:rFonts w:ascii="標楷體" w:eastAsia="標楷體" w:hAnsi="標楷體" w:hint="eastAsia"/>
                <w:sz w:val="28"/>
                <w:szCs w:val="28"/>
              </w:rPr>
              <w:t>性別比例不少於三分之一原則，</w:t>
            </w:r>
            <w:proofErr w:type="gramStart"/>
            <w:r w:rsidRPr="005A352E">
              <w:rPr>
                <w:rFonts w:ascii="標楷體" w:eastAsia="標楷體" w:hAnsi="標楷體" w:hint="eastAsia"/>
                <w:sz w:val="28"/>
                <w:szCs w:val="28"/>
              </w:rPr>
              <w:t>建議各主責</w:t>
            </w:r>
            <w:proofErr w:type="gramEnd"/>
            <w:r w:rsidRPr="005A352E">
              <w:rPr>
                <w:rFonts w:ascii="標楷體" w:eastAsia="標楷體" w:hAnsi="標楷體" w:hint="eastAsia"/>
                <w:sz w:val="28"/>
                <w:szCs w:val="28"/>
              </w:rPr>
              <w:t>單位修正設置要點，將以特定職務兼任委員部分，改為機關代表即可，並建議各機關代表優先推薦女性同仁，以擴大女性代表之範圍。至環境保護小組由各機關簡任職務以上擔任委員部分，建議</w:t>
            </w:r>
            <w:proofErr w:type="gramStart"/>
            <w:r w:rsidRPr="005A352E">
              <w:rPr>
                <w:rFonts w:ascii="標楷體" w:eastAsia="標楷體" w:hAnsi="標楷體" w:hint="eastAsia"/>
                <w:sz w:val="28"/>
                <w:szCs w:val="28"/>
              </w:rPr>
              <w:t>放寬至薦任</w:t>
            </w:r>
            <w:proofErr w:type="gramEnd"/>
            <w:r w:rsidRPr="005A352E">
              <w:rPr>
                <w:rFonts w:ascii="標楷體" w:eastAsia="標楷體" w:hAnsi="標楷體" w:hint="eastAsia"/>
                <w:sz w:val="28"/>
                <w:szCs w:val="28"/>
              </w:rPr>
              <w:t>職務以上，並亦建議各機關優先推薦女</w:t>
            </w:r>
            <w:r w:rsidRPr="005A352E">
              <w:rPr>
                <w:rFonts w:ascii="標楷體" w:eastAsia="標楷體" w:hAnsi="標楷體" w:hint="eastAsia"/>
                <w:sz w:val="28"/>
                <w:szCs w:val="28"/>
              </w:rPr>
              <w:lastRenderedPageBreak/>
              <w:t>性，以期達成任</w:t>
            </w:r>
            <w:proofErr w:type="gramStart"/>
            <w:r w:rsidRPr="005A352E">
              <w:rPr>
                <w:rFonts w:ascii="標楷體" w:eastAsia="標楷體" w:hAnsi="標楷體" w:hint="eastAsia"/>
                <w:sz w:val="28"/>
                <w:szCs w:val="28"/>
              </w:rPr>
              <w:t>一</w:t>
            </w:r>
            <w:proofErr w:type="gramEnd"/>
            <w:r w:rsidRPr="005A352E">
              <w:rPr>
                <w:rFonts w:ascii="標楷體" w:eastAsia="標楷體" w:hAnsi="標楷體" w:hint="eastAsia"/>
                <w:sz w:val="28"/>
                <w:szCs w:val="28"/>
              </w:rPr>
              <w:t>性別比例不少於三分之一之目標。</w:t>
            </w:r>
          </w:p>
          <w:p w:rsidR="00F83DD3" w:rsidRPr="005A352E" w:rsidRDefault="00F83DD3" w:rsidP="00BF28CB">
            <w:pPr>
              <w:pStyle w:val="a6"/>
              <w:numPr>
                <w:ilvl w:val="1"/>
                <w:numId w:val="3"/>
              </w:numPr>
              <w:spacing w:before="60" w:after="60" w:line="440" w:lineRule="exact"/>
              <w:ind w:leftChars="0" w:left="317" w:hanging="425"/>
              <w:jc w:val="both"/>
              <w:rPr>
                <w:rFonts w:ascii="標楷體" w:eastAsia="標楷體" w:hAnsi="標楷體"/>
                <w:sz w:val="28"/>
                <w:szCs w:val="28"/>
              </w:rPr>
            </w:pPr>
            <w:r w:rsidRPr="005A352E">
              <w:rPr>
                <w:rFonts w:ascii="標楷體" w:eastAsia="標楷體" w:hAnsi="標楷體" w:hint="eastAsia"/>
                <w:sz w:val="28"/>
                <w:szCs w:val="28"/>
              </w:rPr>
              <w:t>所屬國營事業及財團法人：依公司組織章程規定之席次，請各公司(機構)函請各股權代表單位落實任</w:t>
            </w:r>
            <w:proofErr w:type="gramStart"/>
            <w:r w:rsidRPr="005A352E">
              <w:rPr>
                <w:rFonts w:ascii="標楷體" w:eastAsia="標楷體" w:hAnsi="標楷體" w:hint="eastAsia"/>
                <w:sz w:val="28"/>
                <w:szCs w:val="28"/>
              </w:rPr>
              <w:t>一</w:t>
            </w:r>
            <w:proofErr w:type="gramEnd"/>
            <w:r w:rsidRPr="005A352E">
              <w:rPr>
                <w:rFonts w:ascii="標楷體" w:eastAsia="標楷體" w:hAnsi="標楷體" w:hint="eastAsia"/>
                <w:sz w:val="28"/>
                <w:szCs w:val="28"/>
              </w:rPr>
              <w:t>性別比例不少於三分之一規定，</w:t>
            </w:r>
            <w:proofErr w:type="gramStart"/>
            <w:r w:rsidRPr="005A352E">
              <w:rPr>
                <w:rFonts w:ascii="標楷體" w:eastAsia="標楷體" w:hAnsi="標楷體" w:hint="eastAsia"/>
                <w:sz w:val="28"/>
                <w:szCs w:val="28"/>
              </w:rPr>
              <w:t>爰</w:t>
            </w:r>
            <w:proofErr w:type="gramEnd"/>
            <w:r w:rsidRPr="005A352E">
              <w:rPr>
                <w:rFonts w:ascii="標楷體" w:eastAsia="標楷體" w:hAnsi="標楷體" w:hint="eastAsia"/>
                <w:sz w:val="28"/>
                <w:szCs w:val="28"/>
              </w:rPr>
              <w:t>請優先推薦女性。</w:t>
            </w:r>
            <w:proofErr w:type="gramStart"/>
            <w:r w:rsidRPr="005A352E">
              <w:rPr>
                <w:rFonts w:ascii="標楷體" w:eastAsia="標楷體" w:hAnsi="標楷體" w:hint="eastAsia"/>
                <w:sz w:val="28"/>
                <w:szCs w:val="28"/>
              </w:rPr>
              <w:t>如案屬</w:t>
            </w:r>
            <w:proofErr w:type="gramEnd"/>
            <w:r w:rsidRPr="005A352E">
              <w:rPr>
                <w:rFonts w:ascii="標楷體" w:eastAsia="標楷體" w:hAnsi="標楷體" w:hint="eastAsia"/>
                <w:sz w:val="28"/>
                <w:szCs w:val="28"/>
              </w:rPr>
              <w:t>本部推派權責者，請各業務司將適任之董監事人員，建置人才資料庫列管，於簽核部長決定人選時，適時建議以女性優先。</w:t>
            </w:r>
          </w:p>
        </w:tc>
        <w:tc>
          <w:tcPr>
            <w:tcW w:w="2977" w:type="dxa"/>
          </w:tcPr>
          <w:p w:rsidR="00F83DD3" w:rsidRDefault="00F83DD3" w:rsidP="00BF28CB">
            <w:pPr>
              <w:pStyle w:val="a6"/>
              <w:numPr>
                <w:ilvl w:val="0"/>
                <w:numId w:val="9"/>
              </w:numPr>
              <w:spacing w:before="60" w:after="60" w:line="400" w:lineRule="exact"/>
              <w:ind w:leftChars="0" w:left="317" w:hanging="317"/>
              <w:jc w:val="both"/>
              <w:rPr>
                <w:rFonts w:ascii="標楷體" w:eastAsia="標楷體" w:hAnsi="標楷體"/>
                <w:sz w:val="28"/>
                <w:szCs w:val="28"/>
              </w:rPr>
            </w:pPr>
            <w:r w:rsidRPr="00856F16">
              <w:rPr>
                <w:rFonts w:ascii="標楷體" w:eastAsia="標楷體" w:hAnsi="標楷體" w:hint="eastAsia"/>
                <w:sz w:val="28"/>
                <w:szCs w:val="28"/>
              </w:rPr>
              <w:lastRenderedPageBreak/>
              <w:t>本部委員會委員：委員</w:t>
            </w:r>
            <w:proofErr w:type="gramStart"/>
            <w:r w:rsidRPr="00856F16">
              <w:rPr>
                <w:rFonts w:ascii="標楷體" w:eastAsia="標楷體" w:hAnsi="標楷體" w:hint="eastAsia"/>
                <w:sz w:val="28"/>
                <w:szCs w:val="28"/>
              </w:rPr>
              <w:t>改聘時以</w:t>
            </w:r>
            <w:proofErr w:type="gramEnd"/>
            <w:r w:rsidRPr="00856F16">
              <w:rPr>
                <w:rFonts w:ascii="標楷體" w:eastAsia="標楷體" w:hAnsi="標楷體" w:hint="eastAsia"/>
                <w:sz w:val="28"/>
                <w:szCs w:val="28"/>
              </w:rPr>
              <w:t>增加女性1名為目標。</w:t>
            </w:r>
          </w:p>
          <w:p w:rsidR="00E572C4" w:rsidRDefault="00E572C4" w:rsidP="00BF28CB">
            <w:pPr>
              <w:pStyle w:val="a6"/>
              <w:numPr>
                <w:ilvl w:val="0"/>
                <w:numId w:val="9"/>
              </w:numPr>
              <w:spacing w:before="60" w:after="60" w:line="400" w:lineRule="exact"/>
              <w:ind w:leftChars="0" w:left="317" w:hanging="317"/>
              <w:jc w:val="both"/>
              <w:rPr>
                <w:rFonts w:ascii="標楷體" w:eastAsia="標楷體" w:hAnsi="標楷體"/>
                <w:sz w:val="28"/>
                <w:szCs w:val="28"/>
              </w:rPr>
            </w:pPr>
            <w:r w:rsidRPr="00856F16">
              <w:rPr>
                <w:rFonts w:ascii="標楷體" w:eastAsia="標楷體" w:hAnsi="標楷體" w:hint="eastAsia"/>
                <w:sz w:val="28"/>
                <w:szCs w:val="28"/>
              </w:rPr>
              <w:t>本部主管國營事業董、監事：</w:t>
            </w:r>
            <w:r w:rsidRPr="00E572C4">
              <w:rPr>
                <w:rFonts w:ascii="標楷體" w:eastAsia="標楷體" w:hAnsi="標楷體" w:hint="eastAsia"/>
                <w:sz w:val="28"/>
                <w:szCs w:val="28"/>
              </w:rPr>
              <w:t>達成任</w:t>
            </w:r>
            <w:proofErr w:type="gramStart"/>
            <w:r w:rsidRPr="00E572C4">
              <w:rPr>
                <w:rFonts w:ascii="標楷體" w:eastAsia="標楷體" w:hAnsi="標楷體" w:hint="eastAsia"/>
                <w:sz w:val="28"/>
                <w:szCs w:val="28"/>
              </w:rPr>
              <w:t>一</w:t>
            </w:r>
            <w:proofErr w:type="gramEnd"/>
            <w:r w:rsidRPr="00E572C4">
              <w:rPr>
                <w:rFonts w:ascii="標楷體" w:eastAsia="標楷體" w:hAnsi="標楷體" w:hint="eastAsia"/>
                <w:sz w:val="28"/>
                <w:szCs w:val="28"/>
              </w:rPr>
              <w:t>性別不低於1/3目標</w:t>
            </w:r>
            <w:r w:rsidR="00FD75BA">
              <w:rPr>
                <w:rFonts w:ascii="標楷體" w:eastAsia="標楷體" w:hAnsi="標楷體" w:hint="eastAsia"/>
                <w:sz w:val="28"/>
                <w:szCs w:val="28"/>
              </w:rPr>
              <w:t>家</w:t>
            </w:r>
            <w:r w:rsidRPr="00E572C4">
              <w:rPr>
                <w:rFonts w:ascii="標楷體" w:eastAsia="標楷體" w:hAnsi="標楷體" w:hint="eastAsia"/>
                <w:sz w:val="28"/>
                <w:szCs w:val="28"/>
              </w:rPr>
              <w:t>數2個，累計達成度66.67%。</w:t>
            </w:r>
          </w:p>
          <w:p w:rsidR="00F83DD3" w:rsidRPr="00E572C4" w:rsidRDefault="00F83DD3" w:rsidP="00E572C4">
            <w:pPr>
              <w:pStyle w:val="a6"/>
              <w:numPr>
                <w:ilvl w:val="0"/>
                <w:numId w:val="9"/>
              </w:numPr>
              <w:spacing w:before="60" w:after="60" w:line="400" w:lineRule="exact"/>
              <w:ind w:leftChars="0" w:left="317" w:hanging="317"/>
              <w:jc w:val="both"/>
              <w:rPr>
                <w:rFonts w:ascii="標楷體" w:eastAsia="標楷體" w:hAnsi="標楷體"/>
                <w:sz w:val="28"/>
                <w:szCs w:val="28"/>
              </w:rPr>
            </w:pPr>
            <w:r w:rsidRPr="00856F16">
              <w:rPr>
                <w:rFonts w:ascii="標楷體" w:eastAsia="標楷體" w:hAnsi="標楷體" w:hint="eastAsia"/>
                <w:sz w:val="28"/>
                <w:szCs w:val="28"/>
              </w:rPr>
              <w:t>本部主管政府捐助或出資超過50%之財團法人董、監事：董、監事</w:t>
            </w:r>
            <w:proofErr w:type="gramStart"/>
            <w:r w:rsidRPr="00856F16">
              <w:rPr>
                <w:rFonts w:ascii="標楷體" w:eastAsia="標楷體" w:hAnsi="標楷體" w:hint="eastAsia"/>
                <w:sz w:val="28"/>
                <w:szCs w:val="28"/>
              </w:rPr>
              <w:t>改聘時以</w:t>
            </w:r>
            <w:proofErr w:type="gramEnd"/>
            <w:r w:rsidRPr="00856F16">
              <w:rPr>
                <w:rFonts w:ascii="標楷體" w:eastAsia="標楷體" w:hAnsi="標楷體" w:hint="eastAsia"/>
                <w:sz w:val="28"/>
                <w:szCs w:val="28"/>
              </w:rPr>
              <w:t>增加女性1名為目標。</w:t>
            </w: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844FF4"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kern w:val="0"/>
                <w:sz w:val="28"/>
                <w:szCs w:val="28"/>
                <w:u w:val="single"/>
              </w:rPr>
              <w:t>國營事業及財團法人未達1/3比例者，請另填列「交通部主管國營事業及財團法人董監事任</w:t>
            </w:r>
            <w:proofErr w:type="gramStart"/>
            <w:r>
              <w:rPr>
                <w:rFonts w:ascii="標楷體" w:eastAsia="標楷體" w:hAnsi="標楷體" w:hint="eastAsia"/>
                <w:kern w:val="0"/>
                <w:sz w:val="28"/>
                <w:szCs w:val="28"/>
                <w:u w:val="single"/>
              </w:rPr>
              <w:t>一</w:t>
            </w:r>
            <w:proofErr w:type="gramEnd"/>
            <w:r>
              <w:rPr>
                <w:rFonts w:ascii="標楷體" w:eastAsia="標楷體" w:hAnsi="標楷體" w:hint="eastAsia"/>
                <w:kern w:val="0"/>
                <w:sz w:val="28"/>
                <w:szCs w:val="28"/>
                <w:u w:val="single"/>
              </w:rPr>
              <w:t>性別未達1/3比例一覽表」</w:t>
            </w:r>
          </w:p>
        </w:tc>
        <w:tc>
          <w:tcPr>
            <w:tcW w:w="1843" w:type="dxa"/>
          </w:tcPr>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本部人事處</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本部郵電司</w:t>
            </w:r>
          </w:p>
          <w:p w:rsidR="00F83DD3" w:rsidRPr="006A717A"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w:t>
            </w:r>
            <w:proofErr w:type="gramStart"/>
            <w:r>
              <w:rPr>
                <w:rFonts w:ascii="標楷體" w:eastAsia="標楷體" w:hAnsi="標楷體" w:hint="eastAsia"/>
                <w:sz w:val="28"/>
                <w:szCs w:val="28"/>
              </w:rPr>
              <w:t>技監室</w:t>
            </w:r>
            <w:proofErr w:type="gramEnd"/>
          </w:p>
        </w:tc>
      </w:tr>
    </w:tbl>
    <w:p w:rsidR="00C158E0" w:rsidRPr="00920F68" w:rsidRDefault="00C158E0" w:rsidP="00BF28CB">
      <w:pPr>
        <w:pStyle w:val="a6"/>
        <w:numPr>
          <w:ilvl w:val="0"/>
          <w:numId w:val="5"/>
        </w:numPr>
        <w:spacing w:line="520" w:lineRule="exact"/>
        <w:ind w:leftChars="0" w:left="709" w:hanging="709"/>
        <w:rPr>
          <w:rFonts w:ascii="標楷體" w:eastAsia="標楷體" w:hAnsi="標楷體"/>
          <w:b/>
          <w:sz w:val="32"/>
        </w:rPr>
      </w:pPr>
      <w:r w:rsidRPr="00920F68">
        <w:rPr>
          <w:rFonts w:ascii="標楷體" w:eastAsia="標楷體" w:hAnsi="標楷體" w:hint="eastAsia"/>
          <w:b/>
          <w:sz w:val="32"/>
        </w:rPr>
        <w:lastRenderedPageBreak/>
        <w:t>強化高齡者與弱勢族群之公共支持</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2802"/>
        <w:gridCol w:w="2977"/>
        <w:gridCol w:w="1275"/>
        <w:gridCol w:w="3969"/>
        <w:gridCol w:w="1843"/>
      </w:tblGrid>
      <w:tr w:rsidR="00F83DD3" w:rsidRPr="0096180D" w:rsidTr="00F83DD3">
        <w:trPr>
          <w:trHeight w:val="510"/>
          <w:tblHeader/>
        </w:trPr>
        <w:tc>
          <w:tcPr>
            <w:tcW w:w="2585" w:type="dxa"/>
            <w:vAlign w:val="center"/>
          </w:tcPr>
          <w:p w:rsidR="00F83DD3" w:rsidRDefault="00F83DD3" w:rsidP="006E3D80">
            <w:pPr>
              <w:spacing w:before="60" w:after="60" w:line="400" w:lineRule="exact"/>
              <w:jc w:val="center"/>
              <w:rPr>
                <w:rFonts w:ascii="標楷體" w:eastAsia="標楷體" w:hAnsi="標楷體"/>
                <w:sz w:val="28"/>
                <w:szCs w:val="28"/>
              </w:rPr>
            </w:pPr>
            <w:r w:rsidRPr="00BB46CB">
              <w:rPr>
                <w:rFonts w:ascii="標楷體" w:eastAsia="標楷體" w:hAnsi="標楷體"/>
                <w:sz w:val="28"/>
                <w:szCs w:val="28"/>
              </w:rPr>
              <w:t>關鍵績效指標</w:t>
            </w:r>
          </w:p>
        </w:tc>
        <w:tc>
          <w:tcPr>
            <w:tcW w:w="2802" w:type="dxa"/>
            <w:vAlign w:val="center"/>
          </w:tcPr>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具體做法</w:t>
            </w:r>
          </w:p>
        </w:tc>
        <w:tc>
          <w:tcPr>
            <w:tcW w:w="2977" w:type="dxa"/>
            <w:vAlign w:val="center"/>
          </w:tcPr>
          <w:p w:rsidR="00F83DD3" w:rsidRPr="0096180D"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目標值</w:t>
            </w:r>
          </w:p>
        </w:tc>
        <w:tc>
          <w:tcPr>
            <w:tcW w:w="1275" w:type="dxa"/>
            <w:tcBorders>
              <w:right w:val="single" w:sz="2" w:space="0" w:color="auto"/>
            </w:tcBorders>
            <w:vAlign w:val="center"/>
          </w:tcPr>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達成值</w:t>
            </w:r>
          </w:p>
        </w:tc>
        <w:tc>
          <w:tcPr>
            <w:tcW w:w="3969" w:type="dxa"/>
            <w:tcBorders>
              <w:left w:val="single" w:sz="2" w:space="0" w:color="auto"/>
            </w:tcBorders>
            <w:vAlign w:val="center"/>
          </w:tcPr>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辦理情形</w:t>
            </w:r>
          </w:p>
        </w:tc>
        <w:tc>
          <w:tcPr>
            <w:tcW w:w="1843" w:type="dxa"/>
            <w:vAlign w:val="center"/>
          </w:tcPr>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權責機關</w:t>
            </w:r>
          </w:p>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(單位)</w:t>
            </w:r>
          </w:p>
        </w:tc>
      </w:tr>
      <w:tr w:rsidR="00F83DD3" w:rsidRPr="0096180D" w:rsidTr="00F83DD3">
        <w:tc>
          <w:tcPr>
            <w:tcW w:w="2585" w:type="dxa"/>
          </w:tcPr>
          <w:p w:rsidR="00F83DD3" w:rsidRPr="000F7CA1" w:rsidRDefault="00F83DD3" w:rsidP="006E3D80">
            <w:pPr>
              <w:spacing w:before="60" w:after="60" w:line="400" w:lineRule="exact"/>
              <w:jc w:val="both"/>
              <w:rPr>
                <w:rFonts w:ascii="標楷體" w:eastAsia="標楷體" w:hAnsi="標楷體"/>
                <w:sz w:val="28"/>
                <w:szCs w:val="28"/>
              </w:rPr>
            </w:pPr>
            <w:r w:rsidRPr="00BB46CB">
              <w:rPr>
                <w:rFonts w:ascii="標楷體" w:eastAsia="標楷體" w:hAnsi="標楷體" w:hint="eastAsia"/>
                <w:sz w:val="28"/>
                <w:szCs w:val="28"/>
              </w:rPr>
              <w:t>65歲以上銀髮族旅遊次數年成長率</w:t>
            </w:r>
          </w:p>
        </w:tc>
        <w:tc>
          <w:tcPr>
            <w:tcW w:w="2802" w:type="dxa"/>
          </w:tcPr>
          <w:p w:rsidR="00F83DD3" w:rsidRPr="00634605" w:rsidRDefault="00F83DD3" w:rsidP="00634605">
            <w:pPr>
              <w:widowControl/>
              <w:spacing w:before="60" w:after="60" w:line="400" w:lineRule="exact"/>
              <w:jc w:val="both"/>
              <w:rPr>
                <w:rFonts w:ascii="標楷體" w:eastAsia="標楷體" w:hAnsi="標楷體"/>
                <w:sz w:val="28"/>
              </w:rPr>
            </w:pPr>
            <w:r w:rsidRPr="00634605">
              <w:rPr>
                <w:rFonts w:ascii="標楷體" w:eastAsia="標楷體" w:hAnsi="標楷體" w:hint="eastAsia"/>
                <w:sz w:val="28"/>
                <w:szCs w:val="28"/>
              </w:rPr>
              <w:t>為鼓勵旅行業者開發銀髮族及無障礙旅遊商品，</w:t>
            </w:r>
            <w:proofErr w:type="gramStart"/>
            <w:r>
              <w:rPr>
                <w:rFonts w:ascii="標楷體" w:eastAsia="標楷體" w:hAnsi="標楷體" w:hint="eastAsia"/>
                <w:sz w:val="28"/>
                <w:szCs w:val="28"/>
              </w:rPr>
              <w:t>該</w:t>
            </w:r>
            <w:r w:rsidRPr="00634605">
              <w:rPr>
                <w:rFonts w:ascii="標楷體" w:eastAsia="標楷體" w:hAnsi="標楷體" w:hint="eastAsia"/>
                <w:sz w:val="28"/>
                <w:szCs w:val="28"/>
              </w:rPr>
              <w:t>局業依</w:t>
            </w:r>
            <w:proofErr w:type="gramEnd"/>
            <w:r w:rsidRPr="00634605">
              <w:rPr>
                <w:rFonts w:ascii="標楷體" w:eastAsia="標楷體" w:hAnsi="標楷體" w:hint="eastAsia"/>
                <w:sz w:val="28"/>
                <w:szCs w:val="28"/>
              </w:rPr>
              <w:t>「輔導建立品牌旅行業獎勵補助要點」規定，補助旅行業包裝推出優質之分眾、分齡旅遊產品。另為分析</w:t>
            </w:r>
            <w:proofErr w:type="gramStart"/>
            <w:r w:rsidRPr="00634605">
              <w:rPr>
                <w:rFonts w:ascii="標楷體" w:eastAsia="標楷體" w:hAnsi="標楷體" w:hint="eastAsia"/>
                <w:sz w:val="28"/>
                <w:szCs w:val="28"/>
              </w:rPr>
              <w:t>銀髮族首次參</w:t>
            </w:r>
            <w:proofErr w:type="gramEnd"/>
            <w:r w:rsidRPr="00634605">
              <w:rPr>
                <w:rFonts w:ascii="標楷體" w:eastAsia="標楷體" w:hAnsi="標楷體" w:hint="eastAsia"/>
                <w:sz w:val="28"/>
                <w:szCs w:val="28"/>
              </w:rPr>
              <w:t>團比例，本局將</w:t>
            </w:r>
            <w:proofErr w:type="gramStart"/>
            <w:r w:rsidRPr="00634605">
              <w:rPr>
                <w:rFonts w:ascii="標楷體" w:eastAsia="標楷體" w:hAnsi="標楷體" w:hint="eastAsia"/>
                <w:sz w:val="28"/>
                <w:szCs w:val="28"/>
              </w:rPr>
              <w:t>研</w:t>
            </w:r>
            <w:proofErr w:type="gramEnd"/>
            <w:r w:rsidRPr="00634605">
              <w:rPr>
                <w:rFonts w:ascii="標楷體" w:eastAsia="標楷體" w:hAnsi="標楷體" w:hint="eastAsia"/>
                <w:sz w:val="28"/>
                <w:szCs w:val="28"/>
              </w:rPr>
              <w:t>擬</w:t>
            </w:r>
            <w:proofErr w:type="gramStart"/>
            <w:r w:rsidRPr="00634605">
              <w:rPr>
                <w:rFonts w:ascii="標楷體" w:eastAsia="標楷體" w:hAnsi="標楷體" w:hint="eastAsia"/>
                <w:sz w:val="28"/>
                <w:szCs w:val="28"/>
              </w:rPr>
              <w:t>銀髮族參團</w:t>
            </w:r>
            <w:proofErr w:type="gramEnd"/>
            <w:r w:rsidRPr="00634605">
              <w:rPr>
                <w:rFonts w:ascii="標楷體" w:eastAsia="標楷體" w:hAnsi="標楷體" w:hint="eastAsia"/>
                <w:sz w:val="28"/>
                <w:szCs w:val="28"/>
              </w:rPr>
              <w:t>旅遊相關調查表件，</w:t>
            </w:r>
            <w:proofErr w:type="gramStart"/>
            <w:r w:rsidRPr="00634605">
              <w:rPr>
                <w:rFonts w:ascii="標楷體" w:eastAsia="標楷體" w:hAnsi="標楷體" w:hint="eastAsia"/>
                <w:sz w:val="28"/>
                <w:szCs w:val="28"/>
              </w:rPr>
              <w:t>俾</w:t>
            </w:r>
            <w:proofErr w:type="gramEnd"/>
            <w:r w:rsidRPr="00634605">
              <w:rPr>
                <w:rFonts w:ascii="標楷體" w:eastAsia="標楷體" w:hAnsi="標楷體" w:hint="eastAsia"/>
                <w:sz w:val="28"/>
                <w:szCs w:val="28"/>
              </w:rPr>
              <w:t>進行</w:t>
            </w:r>
            <w:proofErr w:type="gramStart"/>
            <w:r w:rsidRPr="00634605">
              <w:rPr>
                <w:rFonts w:ascii="標楷體" w:eastAsia="標楷體" w:hAnsi="標楷體" w:hint="eastAsia"/>
                <w:sz w:val="28"/>
                <w:szCs w:val="28"/>
              </w:rPr>
              <w:t>銀髮族參團</w:t>
            </w:r>
            <w:proofErr w:type="gramEnd"/>
            <w:r w:rsidRPr="00634605">
              <w:rPr>
                <w:rFonts w:ascii="標楷體" w:eastAsia="標楷體" w:hAnsi="標楷體" w:hint="eastAsia"/>
                <w:sz w:val="28"/>
                <w:szCs w:val="28"/>
              </w:rPr>
              <w:t>旅遊資訊分析。</w:t>
            </w:r>
          </w:p>
        </w:tc>
        <w:tc>
          <w:tcPr>
            <w:tcW w:w="2977" w:type="dxa"/>
          </w:tcPr>
          <w:p w:rsidR="00F83DD3" w:rsidRDefault="00F83DD3" w:rsidP="00BF28CB">
            <w:pPr>
              <w:pStyle w:val="a6"/>
              <w:numPr>
                <w:ilvl w:val="0"/>
                <w:numId w:val="6"/>
              </w:numPr>
              <w:spacing w:before="60" w:after="60" w:line="400" w:lineRule="exact"/>
              <w:ind w:leftChars="0" w:left="317" w:hanging="317"/>
              <w:jc w:val="both"/>
              <w:rPr>
                <w:rFonts w:ascii="標楷體" w:eastAsia="標楷體" w:hAnsi="標楷體"/>
                <w:sz w:val="28"/>
                <w:szCs w:val="28"/>
              </w:rPr>
            </w:pPr>
            <w:r w:rsidRPr="00CF0E2B">
              <w:rPr>
                <w:rFonts w:ascii="標楷體" w:eastAsia="標楷體" w:hAnsi="標楷體" w:hint="eastAsia"/>
                <w:sz w:val="28"/>
                <w:szCs w:val="28"/>
              </w:rPr>
              <w:t>65歲以上銀髮族旅遊次數較</w:t>
            </w:r>
            <w:proofErr w:type="gramStart"/>
            <w:r w:rsidRPr="00CF0E2B">
              <w:rPr>
                <w:rFonts w:ascii="標楷體" w:eastAsia="標楷體" w:hAnsi="標楷體" w:hint="eastAsia"/>
                <w:sz w:val="28"/>
                <w:szCs w:val="28"/>
              </w:rPr>
              <w:t>106</w:t>
            </w:r>
            <w:proofErr w:type="gramEnd"/>
            <w:r w:rsidRPr="00CF0E2B">
              <w:rPr>
                <w:rFonts w:ascii="標楷體" w:eastAsia="標楷體" w:hAnsi="標楷體" w:hint="eastAsia"/>
                <w:sz w:val="28"/>
                <w:szCs w:val="28"/>
              </w:rPr>
              <w:t>年度成長3％以上</w:t>
            </w:r>
            <w:r>
              <w:rPr>
                <w:rFonts w:ascii="標楷體" w:eastAsia="標楷體" w:hAnsi="標楷體" w:hint="eastAsia"/>
                <w:sz w:val="28"/>
                <w:szCs w:val="28"/>
              </w:rPr>
              <w:t>。</w:t>
            </w:r>
          </w:p>
          <w:p w:rsidR="00F83DD3" w:rsidRDefault="00F83DD3" w:rsidP="00BF28CB">
            <w:pPr>
              <w:pStyle w:val="a6"/>
              <w:numPr>
                <w:ilvl w:val="0"/>
                <w:numId w:val="6"/>
              </w:numPr>
              <w:spacing w:before="60" w:after="60" w:line="400" w:lineRule="exact"/>
              <w:ind w:leftChars="0" w:left="317" w:hanging="317"/>
              <w:jc w:val="both"/>
              <w:rPr>
                <w:rFonts w:ascii="標楷體" w:eastAsia="標楷體" w:hAnsi="標楷體"/>
                <w:sz w:val="28"/>
                <w:szCs w:val="28"/>
              </w:rPr>
            </w:pPr>
            <w:r w:rsidRPr="00CF0E2B">
              <w:rPr>
                <w:rFonts w:ascii="標楷體" w:eastAsia="標楷體" w:hAnsi="標楷體" w:hint="eastAsia"/>
                <w:sz w:val="28"/>
                <w:szCs w:val="28"/>
              </w:rPr>
              <w:t>針對參加旅遊之銀髮族辦理意見調查，分析首次參團之比例</w:t>
            </w:r>
            <w:r>
              <w:rPr>
                <w:rFonts w:ascii="標楷體" w:eastAsia="標楷體" w:hAnsi="標楷體" w:hint="eastAsia"/>
                <w:sz w:val="28"/>
                <w:szCs w:val="28"/>
              </w:rPr>
              <w:t>。</w:t>
            </w:r>
          </w:p>
          <w:p w:rsidR="00F83DD3" w:rsidRDefault="00F83DD3" w:rsidP="00FA5625">
            <w:pPr>
              <w:spacing w:before="60" w:after="60" w:line="400" w:lineRule="exact"/>
              <w:jc w:val="both"/>
              <w:rPr>
                <w:rFonts w:ascii="標楷體" w:eastAsia="標楷體" w:hAnsi="標楷體"/>
                <w:sz w:val="28"/>
                <w:szCs w:val="28"/>
              </w:rPr>
            </w:pPr>
          </w:p>
          <w:p w:rsidR="00F83DD3" w:rsidRPr="00C867FC" w:rsidRDefault="00F83DD3" w:rsidP="00FA5625">
            <w:pPr>
              <w:spacing w:before="60" w:after="60" w:line="400" w:lineRule="exact"/>
              <w:jc w:val="both"/>
              <w:rPr>
                <w:rFonts w:ascii="標楷體" w:eastAsia="標楷體" w:hAnsi="標楷體"/>
                <w:sz w:val="28"/>
                <w:szCs w:val="28"/>
              </w:rPr>
            </w:pPr>
            <w:proofErr w:type="gramStart"/>
            <w:r w:rsidRPr="00C867FC">
              <w:rPr>
                <w:rFonts w:ascii="標楷體" w:eastAsia="標楷體" w:hAnsi="標楷體" w:hint="eastAsia"/>
                <w:szCs w:val="28"/>
              </w:rPr>
              <w:t>註</w:t>
            </w:r>
            <w:proofErr w:type="gramEnd"/>
            <w:r w:rsidRPr="00C867FC">
              <w:rPr>
                <w:rFonts w:ascii="標楷體" w:eastAsia="標楷體" w:hAnsi="標楷體" w:hint="eastAsia"/>
                <w:szCs w:val="28"/>
              </w:rPr>
              <w:t>：</w:t>
            </w:r>
            <w:r w:rsidRPr="00C867FC">
              <w:rPr>
                <w:rFonts w:ascii="標楷體" w:eastAsia="標楷體" w:hAnsi="標楷體" w:hint="eastAsia"/>
              </w:rPr>
              <w:t>106年1-9月調查65歲以上銀髮族旅遊次數成長率為2.5%(106年成長率將於107年6月確定)</w:t>
            </w:r>
            <w:r w:rsidR="00C90CC7">
              <w:rPr>
                <w:rFonts w:ascii="標楷體" w:eastAsia="標楷體" w:hAnsi="標楷體" w:hint="eastAsia"/>
              </w:rPr>
              <w:t>。</w:t>
            </w: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1843" w:type="dxa"/>
          </w:tcPr>
          <w:p w:rsidR="008F5446" w:rsidRDefault="008F5446"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本部路政司</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觀光局</w:t>
            </w:r>
          </w:p>
          <w:p w:rsidR="00F83DD3" w:rsidRPr="006A717A" w:rsidRDefault="00F83DD3" w:rsidP="006E3D80">
            <w:pPr>
              <w:widowControl/>
              <w:spacing w:before="60" w:after="60" w:line="400" w:lineRule="exact"/>
              <w:jc w:val="both"/>
              <w:rPr>
                <w:rFonts w:ascii="標楷體" w:eastAsia="標楷體" w:hAnsi="標楷體"/>
                <w:sz w:val="28"/>
                <w:szCs w:val="28"/>
              </w:rPr>
            </w:pPr>
          </w:p>
        </w:tc>
      </w:tr>
      <w:tr w:rsidR="00F83DD3" w:rsidRPr="0096180D" w:rsidTr="00F83DD3">
        <w:tc>
          <w:tcPr>
            <w:tcW w:w="2585" w:type="dxa"/>
          </w:tcPr>
          <w:p w:rsidR="00F83DD3" w:rsidRDefault="00F83DD3" w:rsidP="006E3D80">
            <w:pPr>
              <w:spacing w:before="60" w:after="60" w:line="400" w:lineRule="exact"/>
              <w:jc w:val="both"/>
              <w:rPr>
                <w:rFonts w:ascii="標楷體" w:eastAsia="標楷體" w:hAnsi="標楷體"/>
                <w:sz w:val="28"/>
                <w:szCs w:val="28"/>
              </w:rPr>
            </w:pPr>
            <w:r w:rsidRPr="00BC760E">
              <w:rPr>
                <w:rFonts w:ascii="標楷體" w:eastAsia="標楷體" w:hAnsi="標楷體" w:hint="eastAsia"/>
                <w:sz w:val="28"/>
                <w:szCs w:val="28"/>
              </w:rPr>
              <w:t>觀光路線之低地板公車(含台灣好行)配置率</w:t>
            </w:r>
          </w:p>
        </w:tc>
        <w:tc>
          <w:tcPr>
            <w:tcW w:w="2802" w:type="dxa"/>
          </w:tcPr>
          <w:p w:rsidR="00F83DD3" w:rsidRPr="00634605" w:rsidRDefault="00F83DD3" w:rsidP="00092EC6">
            <w:pPr>
              <w:spacing w:before="60" w:after="60" w:line="400" w:lineRule="exact"/>
              <w:jc w:val="both"/>
              <w:rPr>
                <w:rFonts w:ascii="標楷體" w:eastAsia="標楷體" w:hAnsi="標楷體"/>
                <w:color w:val="FF0000"/>
                <w:sz w:val="28"/>
                <w:szCs w:val="28"/>
              </w:rPr>
            </w:pPr>
            <w:r w:rsidRPr="00BC175A">
              <w:rPr>
                <w:rFonts w:ascii="標楷體" w:eastAsia="標楷體" w:hAnsi="標楷體" w:hint="eastAsia"/>
                <w:sz w:val="28"/>
                <w:szCs w:val="28"/>
              </w:rPr>
              <w:t>台灣好行路線目前43條路中共有28</w:t>
            </w:r>
            <w:r w:rsidR="00082F84">
              <w:rPr>
                <w:rFonts w:ascii="標楷體" w:eastAsia="標楷體" w:hAnsi="標楷體" w:hint="eastAsia"/>
                <w:sz w:val="28"/>
                <w:szCs w:val="28"/>
              </w:rPr>
              <w:t>條</w:t>
            </w:r>
            <w:r w:rsidRPr="00BC175A">
              <w:rPr>
                <w:rFonts w:ascii="標楷體" w:eastAsia="標楷體" w:hAnsi="標楷體" w:hint="eastAsia"/>
                <w:sz w:val="28"/>
                <w:szCs w:val="28"/>
              </w:rPr>
              <w:t>配置低地板公車，</w:t>
            </w:r>
            <w:r>
              <w:rPr>
                <w:rFonts w:ascii="標楷體" w:eastAsia="標楷體" w:hAnsi="標楷體" w:hint="eastAsia"/>
                <w:sz w:val="28"/>
                <w:szCs w:val="28"/>
              </w:rPr>
              <w:t>107年</w:t>
            </w:r>
            <w:r w:rsidRPr="00BC175A">
              <w:rPr>
                <w:rFonts w:ascii="標楷體" w:eastAsia="標楷體" w:hAnsi="標楷體" w:hint="eastAsia"/>
                <w:sz w:val="28"/>
                <w:szCs w:val="28"/>
              </w:rPr>
              <w:t>將持續推動無障礙車輛之配置，並以此為路線營運許可證核發之參考條件之</w:t>
            </w:r>
            <w:proofErr w:type="gramStart"/>
            <w:r w:rsidRPr="00BC175A">
              <w:rPr>
                <w:rFonts w:ascii="標楷體" w:eastAsia="標楷體" w:hAnsi="標楷體" w:hint="eastAsia"/>
                <w:sz w:val="28"/>
                <w:szCs w:val="28"/>
              </w:rPr>
              <w:t>一</w:t>
            </w:r>
            <w:proofErr w:type="gramEnd"/>
            <w:r w:rsidRPr="00BC175A">
              <w:rPr>
                <w:rFonts w:ascii="標楷體" w:eastAsia="標楷體" w:hAnsi="標楷體" w:hint="eastAsia"/>
                <w:sz w:val="28"/>
                <w:szCs w:val="28"/>
              </w:rPr>
              <w:t>。</w:t>
            </w:r>
          </w:p>
        </w:tc>
        <w:tc>
          <w:tcPr>
            <w:tcW w:w="2977" w:type="dxa"/>
          </w:tcPr>
          <w:p w:rsidR="00F83DD3" w:rsidRDefault="00F83DD3" w:rsidP="001A6DCF">
            <w:pPr>
              <w:spacing w:before="60" w:after="60" w:line="400" w:lineRule="exact"/>
              <w:jc w:val="both"/>
              <w:rPr>
                <w:rFonts w:ascii="標楷體" w:eastAsia="標楷體" w:hAnsi="標楷體"/>
                <w:sz w:val="28"/>
                <w:szCs w:val="28"/>
              </w:rPr>
            </w:pPr>
            <w:r w:rsidRPr="001A6DCF">
              <w:rPr>
                <w:rFonts w:ascii="標楷體" w:eastAsia="標楷體" w:hAnsi="標楷體" w:hint="eastAsia"/>
                <w:sz w:val="28"/>
                <w:szCs w:val="28"/>
              </w:rPr>
              <w:t>台灣</w:t>
            </w:r>
            <w:proofErr w:type="gramStart"/>
            <w:r w:rsidRPr="001A6DCF">
              <w:rPr>
                <w:rFonts w:ascii="標楷體" w:eastAsia="標楷體" w:hAnsi="標楷體" w:hint="eastAsia"/>
                <w:sz w:val="28"/>
                <w:szCs w:val="28"/>
              </w:rPr>
              <w:t>好行低地板</w:t>
            </w:r>
            <w:proofErr w:type="gramEnd"/>
            <w:r w:rsidRPr="001A6DCF">
              <w:rPr>
                <w:rFonts w:ascii="標楷體" w:eastAsia="標楷體" w:hAnsi="標楷體" w:hint="eastAsia"/>
                <w:sz w:val="28"/>
                <w:szCs w:val="28"/>
              </w:rPr>
              <w:t>公車路線開行率</w:t>
            </w:r>
            <w:proofErr w:type="gramStart"/>
            <w:r w:rsidRPr="001A6DCF">
              <w:rPr>
                <w:rFonts w:ascii="標楷體" w:eastAsia="標楷體" w:hAnsi="標楷體" w:hint="eastAsia"/>
                <w:sz w:val="28"/>
                <w:szCs w:val="28"/>
              </w:rPr>
              <w:t>佔</w:t>
            </w:r>
            <w:proofErr w:type="gramEnd"/>
            <w:r w:rsidRPr="001A6DCF">
              <w:rPr>
                <w:rFonts w:ascii="標楷體" w:eastAsia="標楷體" w:hAnsi="標楷體" w:hint="eastAsia"/>
                <w:sz w:val="28"/>
                <w:szCs w:val="28"/>
              </w:rPr>
              <w:t>開行路線60</w:t>
            </w:r>
            <w:r>
              <w:rPr>
                <w:rFonts w:ascii="標楷體" w:eastAsia="標楷體" w:hAnsi="標楷體" w:hint="eastAsia"/>
                <w:sz w:val="28"/>
                <w:szCs w:val="28"/>
              </w:rPr>
              <w:t>%</w:t>
            </w:r>
            <w:r w:rsidRPr="001A6DCF">
              <w:rPr>
                <w:rFonts w:ascii="標楷體" w:eastAsia="標楷體" w:hAnsi="標楷體" w:hint="eastAsia"/>
                <w:sz w:val="28"/>
                <w:szCs w:val="28"/>
              </w:rPr>
              <w:t>以上</w:t>
            </w:r>
            <w:r>
              <w:rPr>
                <w:rFonts w:ascii="標楷體" w:eastAsia="標楷體" w:hAnsi="標楷體" w:hint="eastAsia"/>
                <w:sz w:val="28"/>
                <w:szCs w:val="28"/>
              </w:rPr>
              <w:t>。</w:t>
            </w:r>
          </w:p>
          <w:p w:rsidR="00F83DD3" w:rsidRDefault="00F83DD3" w:rsidP="001A6DCF">
            <w:pPr>
              <w:spacing w:before="60" w:after="60" w:line="400" w:lineRule="exact"/>
              <w:jc w:val="both"/>
              <w:rPr>
                <w:rFonts w:ascii="標楷體" w:eastAsia="標楷體" w:hAnsi="標楷體"/>
                <w:sz w:val="28"/>
                <w:szCs w:val="28"/>
              </w:rPr>
            </w:pPr>
          </w:p>
          <w:p w:rsidR="00F83DD3" w:rsidRPr="001A6DCF" w:rsidRDefault="00F83DD3" w:rsidP="00092EC6">
            <w:pPr>
              <w:spacing w:before="60" w:after="60" w:line="400" w:lineRule="exact"/>
              <w:ind w:left="600" w:hangingChars="250" w:hanging="600"/>
              <w:jc w:val="both"/>
              <w:rPr>
                <w:rFonts w:ascii="標楷體" w:eastAsia="標楷體" w:hAnsi="標楷體"/>
                <w:sz w:val="28"/>
                <w:szCs w:val="28"/>
              </w:rPr>
            </w:pPr>
            <w:proofErr w:type="gramStart"/>
            <w:r w:rsidRPr="00C867FC">
              <w:rPr>
                <w:rFonts w:ascii="標楷體" w:eastAsia="標楷體" w:hAnsi="標楷體" w:hint="eastAsia"/>
                <w:szCs w:val="28"/>
              </w:rPr>
              <w:t>註</w:t>
            </w:r>
            <w:proofErr w:type="gramEnd"/>
            <w:r w:rsidRPr="00C867FC">
              <w:rPr>
                <w:rFonts w:ascii="標楷體" w:eastAsia="標楷體" w:hAnsi="標楷體" w:hint="eastAsia"/>
                <w:szCs w:val="28"/>
              </w:rPr>
              <w:t>：</w:t>
            </w:r>
            <w:r>
              <w:rPr>
                <w:rFonts w:ascii="標楷體" w:eastAsia="標楷體" w:hAnsi="標楷體" w:hint="eastAsia"/>
                <w:szCs w:val="28"/>
              </w:rPr>
              <w:t>106年</w:t>
            </w:r>
            <w:r w:rsidRPr="00092EC6">
              <w:rPr>
                <w:rFonts w:ascii="標楷體" w:eastAsia="標楷體" w:hAnsi="標楷體" w:hint="eastAsia"/>
                <w:szCs w:val="28"/>
              </w:rPr>
              <w:t>配置率為59.26%</w:t>
            </w:r>
            <w:r>
              <w:rPr>
                <w:rFonts w:ascii="標楷體" w:eastAsia="標楷體" w:hAnsi="標楷體" w:hint="eastAsia"/>
                <w:szCs w:val="28"/>
              </w:rPr>
              <w:t>。</w:t>
            </w: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1843" w:type="dxa"/>
          </w:tcPr>
          <w:p w:rsidR="008F5446" w:rsidRDefault="008F5446"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本部路政司</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公路總局</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觀光局</w:t>
            </w:r>
          </w:p>
        </w:tc>
      </w:tr>
      <w:tr w:rsidR="00F83DD3" w:rsidRPr="0096180D" w:rsidTr="00F83DD3">
        <w:tc>
          <w:tcPr>
            <w:tcW w:w="2585" w:type="dxa"/>
          </w:tcPr>
          <w:p w:rsidR="00F83DD3" w:rsidRDefault="00F83DD3" w:rsidP="006E3D80">
            <w:pPr>
              <w:spacing w:before="60" w:after="60" w:line="400" w:lineRule="exact"/>
              <w:jc w:val="both"/>
              <w:rPr>
                <w:rFonts w:ascii="標楷體" w:eastAsia="標楷體" w:hAnsi="標楷體"/>
                <w:sz w:val="28"/>
                <w:szCs w:val="28"/>
              </w:rPr>
            </w:pPr>
            <w:r w:rsidRPr="00BB46CB">
              <w:rPr>
                <w:rFonts w:ascii="標楷體" w:eastAsia="標楷體" w:hAnsi="標楷體" w:hint="eastAsia"/>
                <w:sz w:val="28"/>
                <w:szCs w:val="28"/>
              </w:rPr>
              <w:lastRenderedPageBreak/>
              <w:t>高齡客戶及其親友參與相關郵政系列活動人數</w:t>
            </w:r>
          </w:p>
        </w:tc>
        <w:tc>
          <w:tcPr>
            <w:tcW w:w="2802" w:type="dxa"/>
          </w:tcPr>
          <w:p w:rsidR="00F83DD3" w:rsidRPr="00CF0E2B" w:rsidRDefault="00F83DD3" w:rsidP="006E3D80">
            <w:pPr>
              <w:spacing w:before="60" w:after="60" w:line="400" w:lineRule="exact"/>
              <w:jc w:val="both"/>
              <w:rPr>
                <w:rFonts w:ascii="標楷體" w:eastAsia="標楷體" w:hAnsi="標楷體"/>
                <w:sz w:val="28"/>
                <w:szCs w:val="28"/>
              </w:rPr>
            </w:pPr>
            <w:proofErr w:type="gramStart"/>
            <w:r w:rsidRPr="00613E9F">
              <w:rPr>
                <w:rFonts w:ascii="標楷體" w:eastAsia="標楷體" w:hAnsi="標楷體" w:hint="eastAsia"/>
                <w:sz w:val="28"/>
                <w:szCs w:val="28"/>
              </w:rPr>
              <w:t>107</w:t>
            </w:r>
            <w:proofErr w:type="gramEnd"/>
            <w:r w:rsidRPr="00613E9F">
              <w:rPr>
                <w:rFonts w:ascii="標楷體" w:eastAsia="標楷體" w:hAnsi="標楷體" w:hint="eastAsia"/>
                <w:sz w:val="28"/>
                <w:szCs w:val="28"/>
              </w:rPr>
              <w:t>年度將辦理「中華郵政不老運動」系列活動，由各地郵局邀請本公司銀髮保戶參與相關系列活動，並藉由健康講座及簡易健康檢測服務推廣健康觀念。</w:t>
            </w:r>
          </w:p>
        </w:tc>
        <w:tc>
          <w:tcPr>
            <w:tcW w:w="2977" w:type="dxa"/>
          </w:tcPr>
          <w:p w:rsidR="00F83DD3" w:rsidRDefault="00F83DD3" w:rsidP="006E3D80">
            <w:pPr>
              <w:spacing w:before="60" w:after="60" w:line="400" w:lineRule="exact"/>
              <w:jc w:val="both"/>
              <w:rPr>
                <w:rFonts w:ascii="標楷體" w:eastAsia="標楷體" w:hAnsi="標楷體"/>
                <w:sz w:val="28"/>
                <w:szCs w:val="28"/>
              </w:rPr>
            </w:pPr>
            <w:r w:rsidRPr="00CF0E2B">
              <w:rPr>
                <w:rFonts w:ascii="標楷體" w:eastAsia="標楷體" w:hAnsi="標楷體" w:hint="eastAsia"/>
                <w:sz w:val="28"/>
                <w:szCs w:val="28"/>
              </w:rPr>
              <w:t>高齡客戶及其親友參與相關郵政系列活動人數達1700人</w:t>
            </w:r>
            <w:r>
              <w:rPr>
                <w:rFonts w:ascii="標楷體" w:eastAsia="標楷體" w:hAnsi="標楷體" w:hint="eastAsia"/>
                <w:sz w:val="28"/>
                <w:szCs w:val="28"/>
              </w:rPr>
              <w:t>。</w:t>
            </w:r>
          </w:p>
          <w:p w:rsidR="00F83DD3" w:rsidRDefault="00F83DD3" w:rsidP="006E3D80">
            <w:pPr>
              <w:spacing w:before="60" w:after="60" w:line="400" w:lineRule="exact"/>
              <w:jc w:val="both"/>
              <w:rPr>
                <w:rFonts w:ascii="標楷體" w:eastAsia="標楷體" w:hAnsi="標楷體"/>
                <w:sz w:val="28"/>
                <w:szCs w:val="28"/>
              </w:rPr>
            </w:pPr>
          </w:p>
          <w:p w:rsidR="00F83DD3" w:rsidRPr="00CF0E2B" w:rsidRDefault="00F83DD3" w:rsidP="00C867FC">
            <w:pPr>
              <w:spacing w:before="60" w:after="60" w:line="400" w:lineRule="exact"/>
              <w:ind w:left="600" w:hangingChars="250" w:hanging="600"/>
              <w:jc w:val="both"/>
              <w:rPr>
                <w:rFonts w:ascii="標楷體" w:eastAsia="標楷體" w:hAnsi="標楷體"/>
                <w:sz w:val="28"/>
                <w:szCs w:val="28"/>
              </w:rPr>
            </w:pPr>
            <w:proofErr w:type="gramStart"/>
            <w:r w:rsidRPr="00C867FC">
              <w:rPr>
                <w:rFonts w:ascii="標楷體" w:eastAsia="標楷體" w:hAnsi="標楷體" w:hint="eastAsia"/>
                <w:szCs w:val="28"/>
              </w:rPr>
              <w:t>註</w:t>
            </w:r>
            <w:proofErr w:type="gramEnd"/>
            <w:r w:rsidRPr="00C867FC">
              <w:rPr>
                <w:rFonts w:ascii="標楷體" w:eastAsia="標楷體" w:hAnsi="標楷體" w:hint="eastAsia"/>
                <w:szCs w:val="28"/>
              </w:rPr>
              <w:t>：</w:t>
            </w:r>
            <w:r>
              <w:rPr>
                <w:rFonts w:ascii="標楷體" w:eastAsia="標楷體" w:hAnsi="標楷體" w:hint="eastAsia"/>
                <w:szCs w:val="28"/>
              </w:rPr>
              <w:t>106年活動人數為1,611人。</w:t>
            </w: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1843" w:type="dxa"/>
          </w:tcPr>
          <w:p w:rsidR="008F5446" w:rsidRDefault="008F5446"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本部郵電司</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中華郵政公司</w:t>
            </w:r>
          </w:p>
        </w:tc>
      </w:tr>
      <w:tr w:rsidR="00F83DD3" w:rsidRPr="0096180D" w:rsidTr="00F83DD3">
        <w:tc>
          <w:tcPr>
            <w:tcW w:w="2585" w:type="dxa"/>
          </w:tcPr>
          <w:p w:rsidR="00F83DD3" w:rsidRDefault="00F83DD3" w:rsidP="006E3D80">
            <w:pPr>
              <w:spacing w:before="60" w:after="60" w:line="400" w:lineRule="exact"/>
              <w:jc w:val="both"/>
              <w:rPr>
                <w:rFonts w:ascii="標楷體" w:eastAsia="標楷體" w:hAnsi="標楷體"/>
                <w:sz w:val="28"/>
                <w:szCs w:val="28"/>
              </w:rPr>
            </w:pPr>
            <w:r w:rsidRPr="00BB46CB">
              <w:rPr>
                <w:rFonts w:ascii="標楷體" w:eastAsia="標楷體" w:hAnsi="標楷體" w:hint="eastAsia"/>
                <w:sz w:val="28"/>
                <w:szCs w:val="28"/>
              </w:rPr>
              <w:t>市區客運「路線」無障礙率</w:t>
            </w:r>
          </w:p>
        </w:tc>
        <w:tc>
          <w:tcPr>
            <w:tcW w:w="2802" w:type="dxa"/>
          </w:tcPr>
          <w:p w:rsidR="00F83DD3" w:rsidRPr="00CF0E2B" w:rsidRDefault="00F83DD3" w:rsidP="006F6427">
            <w:pPr>
              <w:spacing w:before="60" w:after="60" w:line="400" w:lineRule="exact"/>
              <w:jc w:val="both"/>
              <w:rPr>
                <w:rFonts w:ascii="標楷體" w:eastAsia="標楷體" w:hAnsi="標楷體"/>
                <w:sz w:val="28"/>
                <w:szCs w:val="28"/>
              </w:rPr>
            </w:pPr>
            <w:r w:rsidRPr="00702A9D">
              <w:rPr>
                <w:rFonts w:ascii="標楷體" w:eastAsia="標楷體" w:hAnsi="標楷體" w:hint="eastAsia"/>
                <w:sz w:val="28"/>
                <w:szCs w:val="28"/>
              </w:rPr>
              <w:t>與地方政府合作，要求業者將10年以上老舊車輛優先</w:t>
            </w:r>
            <w:proofErr w:type="gramStart"/>
            <w:r w:rsidRPr="00702A9D">
              <w:rPr>
                <w:rFonts w:ascii="標楷體" w:eastAsia="標楷體" w:hAnsi="標楷體" w:hint="eastAsia"/>
                <w:sz w:val="28"/>
                <w:szCs w:val="28"/>
              </w:rPr>
              <w:t>汰</w:t>
            </w:r>
            <w:proofErr w:type="gramEnd"/>
            <w:r w:rsidRPr="00702A9D">
              <w:rPr>
                <w:rFonts w:ascii="標楷體" w:eastAsia="標楷體" w:hAnsi="標楷體" w:hint="eastAsia"/>
                <w:sz w:val="28"/>
                <w:szCs w:val="28"/>
              </w:rPr>
              <w:t>換為無障礙車輛、6年以下非無障礙車輛裝設無障礙升降設備、6-9年車輛則調整路線車輛調度，配置一定無障礙車輛比例提供服務。</w:t>
            </w:r>
          </w:p>
        </w:tc>
        <w:tc>
          <w:tcPr>
            <w:tcW w:w="2977" w:type="dxa"/>
          </w:tcPr>
          <w:p w:rsidR="00F83DD3" w:rsidRDefault="00F83DD3" w:rsidP="006E3D80">
            <w:pPr>
              <w:spacing w:before="60" w:after="60" w:line="400" w:lineRule="exact"/>
              <w:jc w:val="both"/>
              <w:rPr>
                <w:rFonts w:ascii="標楷體" w:eastAsia="標楷體" w:hAnsi="標楷體"/>
                <w:sz w:val="28"/>
                <w:szCs w:val="28"/>
              </w:rPr>
            </w:pPr>
            <w:r w:rsidRPr="00CF0E2B">
              <w:rPr>
                <w:rFonts w:ascii="標楷體" w:eastAsia="標楷體" w:hAnsi="標楷體" w:hint="eastAsia"/>
                <w:sz w:val="28"/>
                <w:szCs w:val="28"/>
              </w:rPr>
              <w:t>市區客運「路線」無障礙率達65%</w:t>
            </w:r>
            <w:r>
              <w:rPr>
                <w:rFonts w:ascii="標楷體" w:eastAsia="標楷體" w:hAnsi="標楷體" w:hint="eastAsia"/>
                <w:sz w:val="28"/>
                <w:szCs w:val="28"/>
              </w:rPr>
              <w:t>。</w:t>
            </w:r>
          </w:p>
          <w:p w:rsidR="00F83DD3" w:rsidRDefault="00F83DD3" w:rsidP="006E3D80">
            <w:pPr>
              <w:spacing w:before="60" w:after="60" w:line="400" w:lineRule="exact"/>
              <w:jc w:val="both"/>
              <w:rPr>
                <w:rFonts w:ascii="標楷體" w:eastAsia="標楷體" w:hAnsi="標楷體"/>
                <w:sz w:val="28"/>
                <w:szCs w:val="28"/>
              </w:rPr>
            </w:pPr>
          </w:p>
          <w:p w:rsidR="00F83DD3" w:rsidRPr="00CF0E2B" w:rsidRDefault="00F83DD3" w:rsidP="00C867FC">
            <w:pPr>
              <w:spacing w:before="60" w:after="60" w:line="400" w:lineRule="exact"/>
              <w:ind w:left="600" w:hangingChars="250" w:hanging="600"/>
              <w:jc w:val="both"/>
              <w:rPr>
                <w:rFonts w:ascii="標楷體" w:eastAsia="標楷體" w:hAnsi="標楷體"/>
                <w:sz w:val="28"/>
                <w:szCs w:val="28"/>
              </w:rPr>
            </w:pPr>
            <w:proofErr w:type="gramStart"/>
            <w:r w:rsidRPr="00C867FC">
              <w:rPr>
                <w:rFonts w:ascii="標楷體" w:eastAsia="標楷體" w:hAnsi="標楷體" w:hint="eastAsia"/>
                <w:szCs w:val="28"/>
              </w:rPr>
              <w:t>註</w:t>
            </w:r>
            <w:proofErr w:type="gramEnd"/>
            <w:r w:rsidRPr="00C867FC">
              <w:rPr>
                <w:rFonts w:ascii="標楷體" w:eastAsia="標楷體" w:hAnsi="標楷體" w:hint="eastAsia"/>
                <w:szCs w:val="28"/>
              </w:rPr>
              <w:t>：</w:t>
            </w:r>
            <w:r>
              <w:rPr>
                <w:rFonts w:ascii="標楷體" w:eastAsia="標楷體" w:hAnsi="標楷體" w:hint="eastAsia"/>
                <w:szCs w:val="28"/>
              </w:rPr>
              <w:t>106年</w:t>
            </w:r>
            <w:r w:rsidRPr="00C867FC">
              <w:rPr>
                <w:rFonts w:ascii="標楷體" w:eastAsia="標楷體" w:hAnsi="標楷體" w:hint="eastAsia"/>
                <w:szCs w:val="28"/>
              </w:rPr>
              <w:t>無障礙率</w:t>
            </w:r>
            <w:r>
              <w:rPr>
                <w:rFonts w:ascii="標楷體" w:eastAsia="標楷體" w:hAnsi="標楷體" w:hint="eastAsia"/>
                <w:szCs w:val="28"/>
              </w:rPr>
              <w:t>為53.34%。</w:t>
            </w: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1843" w:type="dxa"/>
          </w:tcPr>
          <w:p w:rsidR="008F5446" w:rsidRDefault="008F5446"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本部路政司</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公路總局</w:t>
            </w:r>
          </w:p>
        </w:tc>
      </w:tr>
      <w:tr w:rsidR="00F83DD3" w:rsidRPr="0096180D" w:rsidTr="00F83DD3">
        <w:tc>
          <w:tcPr>
            <w:tcW w:w="2585" w:type="dxa"/>
          </w:tcPr>
          <w:p w:rsidR="00F83DD3" w:rsidRDefault="00F83DD3" w:rsidP="006E3D80">
            <w:pPr>
              <w:spacing w:before="60" w:after="60" w:line="400" w:lineRule="exact"/>
              <w:jc w:val="both"/>
              <w:rPr>
                <w:rFonts w:ascii="標楷體" w:eastAsia="標楷體" w:hAnsi="標楷體"/>
                <w:sz w:val="28"/>
                <w:szCs w:val="28"/>
              </w:rPr>
            </w:pPr>
            <w:proofErr w:type="gramStart"/>
            <w:r w:rsidRPr="00BB46CB">
              <w:rPr>
                <w:rFonts w:ascii="標楷體" w:eastAsia="標楷體" w:hAnsi="標楷體" w:hint="eastAsia"/>
                <w:sz w:val="28"/>
                <w:szCs w:val="28"/>
              </w:rPr>
              <w:t>臺</w:t>
            </w:r>
            <w:proofErr w:type="gramEnd"/>
            <w:r w:rsidRPr="00BB46CB">
              <w:rPr>
                <w:rFonts w:ascii="標楷體" w:eastAsia="標楷體" w:hAnsi="標楷體" w:hint="eastAsia"/>
                <w:sz w:val="28"/>
                <w:szCs w:val="28"/>
              </w:rPr>
              <w:t>鐵車廂</w:t>
            </w:r>
            <w:proofErr w:type="gramStart"/>
            <w:r w:rsidRPr="00BB46CB">
              <w:rPr>
                <w:rFonts w:ascii="標楷體" w:eastAsia="標楷體" w:hAnsi="標楷體" w:hint="eastAsia"/>
                <w:sz w:val="28"/>
                <w:szCs w:val="28"/>
              </w:rPr>
              <w:t>無階化</w:t>
            </w:r>
            <w:proofErr w:type="gramEnd"/>
            <w:r w:rsidRPr="00BB46CB">
              <w:rPr>
                <w:rFonts w:ascii="標楷體" w:eastAsia="標楷體" w:hAnsi="標楷體" w:hint="eastAsia"/>
                <w:sz w:val="28"/>
                <w:szCs w:val="28"/>
              </w:rPr>
              <w:t>工程、無障礙電梯完成數</w:t>
            </w:r>
          </w:p>
        </w:tc>
        <w:tc>
          <w:tcPr>
            <w:tcW w:w="2802" w:type="dxa"/>
          </w:tcPr>
          <w:p w:rsidR="00F83DD3" w:rsidRPr="00702A9D" w:rsidRDefault="00F83DD3" w:rsidP="00BF28CB">
            <w:pPr>
              <w:pStyle w:val="a6"/>
              <w:numPr>
                <w:ilvl w:val="0"/>
                <w:numId w:val="11"/>
              </w:numPr>
              <w:spacing w:before="60" w:after="60" w:line="400" w:lineRule="exact"/>
              <w:ind w:leftChars="0"/>
              <w:jc w:val="both"/>
              <w:rPr>
                <w:rFonts w:ascii="標楷體" w:eastAsia="標楷體" w:hAnsi="標楷體"/>
                <w:sz w:val="28"/>
                <w:szCs w:val="28"/>
              </w:rPr>
            </w:pPr>
            <w:r w:rsidRPr="00702A9D">
              <w:rPr>
                <w:rFonts w:ascii="標楷體" w:eastAsia="標楷體" w:hAnsi="標楷體" w:hint="eastAsia"/>
                <w:sz w:val="28"/>
                <w:szCs w:val="28"/>
              </w:rPr>
              <w:t>填平車廂門台階及更新車門，使旅客上下車無須經</w:t>
            </w:r>
            <w:r w:rsidRPr="00702A9D">
              <w:rPr>
                <w:rFonts w:ascii="標楷體" w:eastAsia="標楷體" w:hAnsi="標楷體" w:hint="eastAsia"/>
                <w:sz w:val="28"/>
                <w:szCs w:val="28"/>
              </w:rPr>
              <w:lastRenderedPageBreak/>
              <w:t>過階梯，增加便利性。</w:t>
            </w:r>
          </w:p>
          <w:p w:rsidR="00F83DD3" w:rsidRPr="00702A9D" w:rsidRDefault="00F83DD3" w:rsidP="00BF28CB">
            <w:pPr>
              <w:pStyle w:val="a6"/>
              <w:numPr>
                <w:ilvl w:val="0"/>
                <w:numId w:val="11"/>
              </w:numPr>
              <w:spacing w:before="60" w:after="60" w:line="400" w:lineRule="exact"/>
              <w:ind w:leftChars="0"/>
              <w:jc w:val="both"/>
              <w:rPr>
                <w:rFonts w:ascii="標楷體" w:eastAsia="標楷體" w:hAnsi="標楷體"/>
                <w:sz w:val="28"/>
                <w:szCs w:val="28"/>
              </w:rPr>
            </w:pPr>
            <w:r w:rsidRPr="00702A9D">
              <w:rPr>
                <w:rFonts w:ascii="標楷體" w:eastAsia="標楷體" w:hAnsi="標楷體" w:hint="eastAsia"/>
                <w:sz w:val="28"/>
                <w:szCs w:val="28"/>
              </w:rPr>
              <w:t>根據96年修正之「身心障礙者權益保障法」檢視</w:t>
            </w:r>
            <w:proofErr w:type="gramStart"/>
            <w:r w:rsidRPr="00702A9D">
              <w:rPr>
                <w:rFonts w:ascii="標楷體" w:eastAsia="標楷體" w:hAnsi="標楷體" w:hint="eastAsia"/>
                <w:sz w:val="28"/>
                <w:szCs w:val="28"/>
              </w:rPr>
              <w:t>臺</w:t>
            </w:r>
            <w:proofErr w:type="gramEnd"/>
            <w:r w:rsidRPr="00702A9D">
              <w:rPr>
                <w:rFonts w:ascii="標楷體" w:eastAsia="標楷體" w:hAnsi="標楷體" w:hint="eastAsia"/>
                <w:sz w:val="28"/>
                <w:szCs w:val="28"/>
              </w:rPr>
              <w:t>鐵現有之設備，改善各站不足之無障礙設施，預計107年底完成委</w:t>
            </w:r>
            <w:r>
              <w:rPr>
                <w:rFonts w:ascii="標楷體" w:eastAsia="標楷體" w:hAnsi="標楷體" w:hint="eastAsia"/>
                <w:sz w:val="28"/>
                <w:szCs w:val="28"/>
              </w:rPr>
              <w:t>外</w:t>
            </w:r>
            <w:r w:rsidRPr="00702A9D">
              <w:rPr>
                <w:rFonts w:ascii="標楷體" w:eastAsia="標楷體" w:hAnsi="標楷體" w:hint="eastAsia"/>
                <w:sz w:val="28"/>
                <w:szCs w:val="28"/>
              </w:rPr>
              <w:t>設</w:t>
            </w:r>
            <w:r>
              <w:rPr>
                <w:rFonts w:ascii="標楷體" w:eastAsia="標楷體" w:hAnsi="標楷體" w:hint="eastAsia"/>
                <w:sz w:val="28"/>
                <w:szCs w:val="28"/>
              </w:rPr>
              <w:t>計</w:t>
            </w:r>
            <w:r w:rsidRPr="00702A9D">
              <w:rPr>
                <w:rFonts w:ascii="標楷體" w:eastAsia="標楷體" w:hAnsi="標楷體" w:hint="eastAsia"/>
                <w:sz w:val="28"/>
                <w:szCs w:val="28"/>
              </w:rPr>
              <w:t>事宜。</w:t>
            </w:r>
          </w:p>
        </w:tc>
        <w:tc>
          <w:tcPr>
            <w:tcW w:w="2977" w:type="dxa"/>
          </w:tcPr>
          <w:p w:rsidR="00F83DD3" w:rsidRDefault="00F83DD3" w:rsidP="00BF28CB">
            <w:pPr>
              <w:pStyle w:val="a6"/>
              <w:numPr>
                <w:ilvl w:val="0"/>
                <w:numId w:val="7"/>
              </w:numPr>
              <w:spacing w:before="60" w:after="60" w:line="400" w:lineRule="exact"/>
              <w:ind w:leftChars="0" w:left="317" w:hanging="317"/>
              <w:jc w:val="both"/>
              <w:rPr>
                <w:rFonts w:ascii="標楷體" w:eastAsia="標楷體" w:hAnsi="標楷體"/>
                <w:sz w:val="28"/>
                <w:szCs w:val="28"/>
              </w:rPr>
            </w:pPr>
            <w:r w:rsidRPr="00CC2B45">
              <w:rPr>
                <w:rFonts w:ascii="標楷體" w:eastAsia="標楷體" w:hAnsi="標楷體" w:hint="eastAsia"/>
                <w:sz w:val="28"/>
                <w:szCs w:val="28"/>
              </w:rPr>
              <w:lastRenderedPageBreak/>
              <w:t>車廂</w:t>
            </w:r>
            <w:proofErr w:type="gramStart"/>
            <w:r w:rsidRPr="00CC2B45">
              <w:rPr>
                <w:rFonts w:ascii="標楷體" w:eastAsia="標楷體" w:hAnsi="標楷體" w:hint="eastAsia"/>
                <w:sz w:val="28"/>
                <w:szCs w:val="28"/>
              </w:rPr>
              <w:t>無階化</w:t>
            </w:r>
            <w:proofErr w:type="gramEnd"/>
            <w:r w:rsidRPr="00CC2B45">
              <w:rPr>
                <w:rFonts w:ascii="標楷體" w:eastAsia="標楷體" w:hAnsi="標楷體" w:hint="eastAsia"/>
                <w:sz w:val="28"/>
                <w:szCs w:val="28"/>
              </w:rPr>
              <w:t>累計涵蓋率達33.6%</w:t>
            </w:r>
            <w:r>
              <w:rPr>
                <w:rFonts w:ascii="標楷體" w:eastAsia="標楷體" w:hAnsi="標楷體" w:hint="eastAsia"/>
                <w:sz w:val="28"/>
                <w:szCs w:val="28"/>
              </w:rPr>
              <w:t>。</w:t>
            </w:r>
          </w:p>
          <w:p w:rsidR="00F83DD3" w:rsidRDefault="00F83DD3" w:rsidP="00BF28CB">
            <w:pPr>
              <w:pStyle w:val="a6"/>
              <w:numPr>
                <w:ilvl w:val="0"/>
                <w:numId w:val="7"/>
              </w:numPr>
              <w:spacing w:before="60" w:after="60" w:line="400" w:lineRule="exact"/>
              <w:ind w:leftChars="0" w:left="317" w:hanging="317"/>
              <w:jc w:val="both"/>
              <w:rPr>
                <w:rFonts w:ascii="標楷體" w:eastAsia="標楷體" w:hAnsi="標楷體"/>
                <w:sz w:val="28"/>
                <w:szCs w:val="28"/>
              </w:rPr>
            </w:pPr>
            <w:r w:rsidRPr="00CC2B45">
              <w:rPr>
                <w:rFonts w:ascii="標楷體" w:eastAsia="標楷體" w:hAnsi="標楷體" w:hint="eastAsia"/>
                <w:sz w:val="28"/>
                <w:szCs w:val="28"/>
              </w:rPr>
              <w:t>無障礙電梯</w:t>
            </w:r>
            <w:r w:rsidR="0008459D" w:rsidRPr="0008459D">
              <w:rPr>
                <w:rFonts w:ascii="標楷體" w:eastAsia="標楷體" w:hAnsi="標楷體" w:hint="eastAsia"/>
                <w:sz w:val="28"/>
                <w:szCs w:val="28"/>
              </w:rPr>
              <w:t>26站無</w:t>
            </w:r>
            <w:r w:rsidR="0008459D" w:rsidRPr="0008459D">
              <w:rPr>
                <w:rFonts w:ascii="標楷體" w:eastAsia="標楷體" w:hAnsi="標楷體" w:hint="eastAsia"/>
                <w:sz w:val="28"/>
                <w:szCs w:val="28"/>
              </w:rPr>
              <w:lastRenderedPageBreak/>
              <w:t>障礙電梯之基本規劃設計及發包</w:t>
            </w:r>
            <w:r w:rsidR="0008459D">
              <w:rPr>
                <w:rFonts w:ascii="標楷體" w:eastAsia="標楷體" w:hAnsi="標楷體" w:hint="eastAsia"/>
                <w:sz w:val="28"/>
                <w:szCs w:val="28"/>
              </w:rPr>
              <w:t>(</w:t>
            </w:r>
            <w:r w:rsidRPr="00CC2B45">
              <w:rPr>
                <w:rFonts w:ascii="標楷體" w:eastAsia="標楷體" w:hAnsi="標楷體" w:hint="eastAsia"/>
                <w:sz w:val="28"/>
                <w:szCs w:val="28"/>
              </w:rPr>
              <w:t>累計涵蓋率達13.3%</w:t>
            </w:r>
            <w:r w:rsidR="0008459D">
              <w:rPr>
                <w:rFonts w:ascii="標楷體" w:eastAsia="標楷體" w:hAnsi="標楷體" w:hint="eastAsia"/>
                <w:sz w:val="28"/>
                <w:szCs w:val="28"/>
              </w:rPr>
              <w:t>)</w:t>
            </w:r>
            <w:r w:rsidRPr="00CC2B45">
              <w:rPr>
                <w:rFonts w:ascii="標楷體" w:eastAsia="標楷體" w:hAnsi="標楷體" w:hint="eastAsia"/>
                <w:sz w:val="28"/>
                <w:szCs w:val="28"/>
              </w:rPr>
              <w:t>。</w:t>
            </w:r>
          </w:p>
          <w:p w:rsidR="00F83DD3" w:rsidRDefault="00F83DD3" w:rsidP="00C867FC">
            <w:pPr>
              <w:spacing w:before="60" w:after="60" w:line="400" w:lineRule="exact"/>
              <w:jc w:val="both"/>
              <w:rPr>
                <w:rFonts w:ascii="標楷體" w:eastAsia="標楷體" w:hAnsi="標楷體"/>
                <w:sz w:val="28"/>
                <w:szCs w:val="28"/>
              </w:rPr>
            </w:pPr>
          </w:p>
          <w:p w:rsidR="00F83DD3" w:rsidRPr="00C867FC" w:rsidRDefault="00F83DD3" w:rsidP="0008459D">
            <w:pPr>
              <w:spacing w:before="60" w:after="60" w:line="400" w:lineRule="exact"/>
              <w:ind w:left="458" w:hangingChars="191" w:hanging="458"/>
              <w:jc w:val="both"/>
              <w:rPr>
                <w:rFonts w:ascii="標楷體" w:eastAsia="標楷體" w:hAnsi="標楷體"/>
                <w:sz w:val="28"/>
                <w:szCs w:val="28"/>
              </w:rPr>
            </w:pPr>
            <w:proofErr w:type="gramStart"/>
            <w:r w:rsidRPr="00C867FC">
              <w:rPr>
                <w:rFonts w:ascii="標楷體" w:eastAsia="標楷體" w:hAnsi="標楷體" w:hint="eastAsia"/>
                <w:szCs w:val="28"/>
              </w:rPr>
              <w:t>註</w:t>
            </w:r>
            <w:proofErr w:type="gramEnd"/>
            <w:r w:rsidRPr="00C867FC">
              <w:rPr>
                <w:rFonts w:ascii="標楷體" w:eastAsia="標楷體" w:hAnsi="標楷體" w:hint="eastAsia"/>
                <w:szCs w:val="28"/>
              </w:rPr>
              <w:t>：</w:t>
            </w:r>
            <w:r>
              <w:rPr>
                <w:rFonts w:ascii="標楷體" w:eastAsia="標楷體" w:hAnsi="標楷體" w:hint="eastAsia"/>
                <w:szCs w:val="28"/>
              </w:rPr>
              <w:t>106年</w:t>
            </w:r>
            <w:r w:rsidRPr="00C867FC">
              <w:rPr>
                <w:rFonts w:ascii="標楷體" w:eastAsia="標楷體" w:hAnsi="標楷體" w:hint="eastAsia"/>
                <w:szCs w:val="28"/>
              </w:rPr>
              <w:t>車廂</w:t>
            </w:r>
            <w:proofErr w:type="gramStart"/>
            <w:r w:rsidRPr="00C867FC">
              <w:rPr>
                <w:rFonts w:ascii="標楷體" w:eastAsia="標楷體" w:hAnsi="標楷體" w:hint="eastAsia"/>
                <w:szCs w:val="28"/>
              </w:rPr>
              <w:t>無階化</w:t>
            </w:r>
            <w:proofErr w:type="gramEnd"/>
            <w:r w:rsidRPr="00C867FC">
              <w:rPr>
                <w:rFonts w:ascii="標楷體" w:eastAsia="標楷體" w:hAnsi="標楷體" w:hint="eastAsia"/>
                <w:szCs w:val="28"/>
              </w:rPr>
              <w:t>累計涵蓋率達</w:t>
            </w:r>
            <w:r>
              <w:rPr>
                <w:rFonts w:ascii="標楷體" w:eastAsia="標楷體" w:hAnsi="標楷體" w:hint="eastAsia"/>
                <w:szCs w:val="28"/>
              </w:rPr>
              <w:t>23%、</w:t>
            </w:r>
            <w:r w:rsidRPr="00C867FC">
              <w:rPr>
                <w:rFonts w:ascii="標楷體" w:eastAsia="標楷體" w:hAnsi="標楷體" w:hint="eastAsia"/>
                <w:szCs w:val="28"/>
              </w:rPr>
              <w:t>無障礙電梯累計涵蓋率達13.3%</w:t>
            </w:r>
            <w:r>
              <w:rPr>
                <w:rFonts w:ascii="標楷體" w:eastAsia="標楷體" w:hAnsi="標楷體" w:hint="eastAsia"/>
                <w:szCs w:val="28"/>
              </w:rPr>
              <w:t>。</w:t>
            </w: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1843" w:type="dxa"/>
          </w:tcPr>
          <w:p w:rsidR="008F5446" w:rsidRDefault="008F5446"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本部路政司</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臺灣鐵路管理局</w:t>
            </w:r>
          </w:p>
        </w:tc>
      </w:tr>
      <w:tr w:rsidR="00F83DD3" w:rsidRPr="0096180D" w:rsidTr="00F83DD3">
        <w:tc>
          <w:tcPr>
            <w:tcW w:w="2585" w:type="dxa"/>
          </w:tcPr>
          <w:p w:rsidR="00F83DD3" w:rsidRDefault="00F83DD3" w:rsidP="006E3D80">
            <w:pPr>
              <w:spacing w:before="60" w:after="60" w:line="400" w:lineRule="exact"/>
              <w:jc w:val="both"/>
              <w:rPr>
                <w:rFonts w:ascii="標楷體" w:eastAsia="標楷體" w:hAnsi="標楷體"/>
                <w:sz w:val="28"/>
                <w:szCs w:val="28"/>
              </w:rPr>
            </w:pPr>
            <w:r w:rsidRPr="007D2388">
              <w:rPr>
                <w:rFonts w:ascii="標楷體" w:eastAsia="標楷體" w:hAnsi="標楷體" w:hint="eastAsia"/>
                <w:sz w:val="28"/>
                <w:szCs w:val="28"/>
              </w:rPr>
              <w:lastRenderedPageBreak/>
              <w:t>大眾運輸船舶航線無障礙率</w:t>
            </w:r>
          </w:p>
        </w:tc>
        <w:tc>
          <w:tcPr>
            <w:tcW w:w="2802" w:type="dxa"/>
          </w:tcPr>
          <w:p w:rsidR="00F83DD3" w:rsidRPr="007A3577" w:rsidRDefault="00F83DD3" w:rsidP="00BF28CB">
            <w:pPr>
              <w:pStyle w:val="a6"/>
              <w:numPr>
                <w:ilvl w:val="0"/>
                <w:numId w:val="12"/>
              </w:numPr>
              <w:spacing w:before="60" w:after="60" w:line="400" w:lineRule="exact"/>
              <w:ind w:leftChars="0"/>
              <w:jc w:val="both"/>
              <w:rPr>
                <w:rFonts w:ascii="標楷體" w:eastAsia="標楷體" w:hAnsi="標楷體"/>
                <w:sz w:val="28"/>
                <w:szCs w:val="28"/>
              </w:rPr>
            </w:pPr>
            <w:r w:rsidRPr="007A3577">
              <w:rPr>
                <w:rFonts w:ascii="標楷體" w:eastAsia="標楷體" w:hAnsi="標楷體" w:hint="eastAsia"/>
                <w:sz w:val="28"/>
                <w:szCs w:val="28"/>
              </w:rPr>
              <w:t>已將無障礙設施及設備規範納入「客船管理規則」並於106年1月9日公告施行，未來新造</w:t>
            </w:r>
            <w:proofErr w:type="gramStart"/>
            <w:r w:rsidRPr="007A3577">
              <w:rPr>
                <w:rFonts w:ascii="標楷體" w:eastAsia="標楷體" w:hAnsi="標楷體" w:hint="eastAsia"/>
                <w:sz w:val="28"/>
                <w:szCs w:val="28"/>
              </w:rPr>
              <w:t>客船均應設置</w:t>
            </w:r>
            <w:proofErr w:type="gramEnd"/>
            <w:r w:rsidRPr="007A3577">
              <w:rPr>
                <w:rFonts w:ascii="標楷體" w:eastAsia="標楷體" w:hAnsi="標楷體" w:hint="eastAsia"/>
                <w:sz w:val="28"/>
                <w:szCs w:val="28"/>
              </w:rPr>
              <w:t>相關無障礙設施。</w:t>
            </w:r>
          </w:p>
          <w:p w:rsidR="00F83DD3" w:rsidRPr="007A3577" w:rsidRDefault="00F83DD3" w:rsidP="00BF28CB">
            <w:pPr>
              <w:pStyle w:val="a6"/>
              <w:numPr>
                <w:ilvl w:val="0"/>
                <w:numId w:val="12"/>
              </w:numPr>
              <w:spacing w:before="60" w:after="60" w:line="400" w:lineRule="exact"/>
              <w:ind w:leftChars="0"/>
              <w:jc w:val="both"/>
              <w:rPr>
                <w:rFonts w:ascii="標楷體" w:eastAsia="標楷體" w:hAnsi="標楷體"/>
                <w:sz w:val="28"/>
                <w:szCs w:val="28"/>
              </w:rPr>
            </w:pPr>
            <w:r w:rsidRPr="007A3577">
              <w:rPr>
                <w:rFonts w:ascii="標楷體" w:eastAsia="標楷體" w:hAnsi="標楷體" w:hint="eastAsia"/>
                <w:sz w:val="28"/>
                <w:szCs w:val="28"/>
              </w:rPr>
              <w:t>既有船舶部分</w:t>
            </w:r>
            <w:r>
              <w:rPr>
                <w:rFonts w:ascii="標楷體" w:eastAsia="標楷體" w:hAnsi="標楷體" w:hint="eastAsia"/>
                <w:sz w:val="28"/>
                <w:szCs w:val="28"/>
              </w:rPr>
              <w:t>，</w:t>
            </w:r>
            <w:r w:rsidRPr="007A3577">
              <w:rPr>
                <w:rFonts w:ascii="標楷體" w:eastAsia="標楷體" w:hAnsi="標楷體" w:hint="eastAsia"/>
                <w:sz w:val="28"/>
                <w:szCs w:val="28"/>
              </w:rPr>
              <w:t>考量信賴保護原則及船舶結構和水密性等航行安全</w:t>
            </w:r>
            <w:r w:rsidRPr="007A3577">
              <w:rPr>
                <w:rFonts w:ascii="標楷體" w:eastAsia="標楷體" w:hAnsi="標楷體" w:hint="eastAsia"/>
                <w:sz w:val="28"/>
                <w:szCs w:val="28"/>
              </w:rPr>
              <w:lastRenderedPageBreak/>
              <w:t>考量，預計透過補助方式鼓勵既有船舶設置基礎無障礙設施，提供身心障礙者搭乘船舶使用。</w:t>
            </w:r>
          </w:p>
        </w:tc>
        <w:tc>
          <w:tcPr>
            <w:tcW w:w="2977" w:type="dxa"/>
          </w:tcPr>
          <w:p w:rsidR="00F83DD3" w:rsidRDefault="00F83DD3" w:rsidP="00BF28CB">
            <w:pPr>
              <w:pStyle w:val="a6"/>
              <w:numPr>
                <w:ilvl w:val="0"/>
                <w:numId w:val="8"/>
              </w:numPr>
              <w:spacing w:before="60" w:after="60" w:line="400" w:lineRule="exact"/>
              <w:ind w:leftChars="0" w:left="317" w:hanging="317"/>
              <w:jc w:val="both"/>
              <w:rPr>
                <w:rFonts w:ascii="標楷體" w:eastAsia="標楷體" w:hAnsi="標楷體"/>
                <w:sz w:val="28"/>
                <w:szCs w:val="28"/>
              </w:rPr>
            </w:pPr>
            <w:r w:rsidRPr="00CF0E2B">
              <w:rPr>
                <w:rFonts w:ascii="標楷體" w:eastAsia="標楷體" w:hAnsi="標楷體" w:hint="eastAsia"/>
                <w:sz w:val="28"/>
                <w:szCs w:val="28"/>
              </w:rPr>
              <w:lastRenderedPageBreak/>
              <w:t>完成大眾運輸船舶無障礙補助要點</w:t>
            </w:r>
            <w:proofErr w:type="gramStart"/>
            <w:r w:rsidRPr="00CF0E2B">
              <w:rPr>
                <w:rFonts w:ascii="標楷體" w:eastAsia="標楷體" w:hAnsi="標楷體" w:hint="eastAsia"/>
                <w:sz w:val="28"/>
                <w:szCs w:val="28"/>
              </w:rPr>
              <w:t>研</w:t>
            </w:r>
            <w:proofErr w:type="gramEnd"/>
            <w:r w:rsidRPr="00CF0E2B">
              <w:rPr>
                <w:rFonts w:ascii="標楷體" w:eastAsia="標楷體" w:hAnsi="標楷體" w:hint="eastAsia"/>
                <w:sz w:val="28"/>
                <w:szCs w:val="28"/>
              </w:rPr>
              <w:t>擬及公告</w:t>
            </w:r>
            <w:r>
              <w:rPr>
                <w:rFonts w:ascii="標楷體" w:eastAsia="標楷體" w:hAnsi="標楷體" w:hint="eastAsia"/>
                <w:sz w:val="28"/>
                <w:szCs w:val="28"/>
              </w:rPr>
              <w:t>。</w:t>
            </w:r>
          </w:p>
          <w:p w:rsidR="00F83DD3" w:rsidRDefault="00F83DD3" w:rsidP="00BF28CB">
            <w:pPr>
              <w:pStyle w:val="a6"/>
              <w:numPr>
                <w:ilvl w:val="0"/>
                <w:numId w:val="8"/>
              </w:numPr>
              <w:spacing w:before="60" w:after="60" w:line="400" w:lineRule="exact"/>
              <w:ind w:leftChars="0" w:left="317" w:hanging="317"/>
              <w:jc w:val="both"/>
              <w:rPr>
                <w:rFonts w:ascii="標楷體" w:eastAsia="標楷體" w:hAnsi="標楷體"/>
                <w:sz w:val="28"/>
                <w:szCs w:val="28"/>
              </w:rPr>
            </w:pPr>
            <w:r w:rsidRPr="007A3577">
              <w:rPr>
                <w:rFonts w:ascii="標楷體" w:eastAsia="標楷體" w:hAnsi="標楷體" w:hint="eastAsia"/>
                <w:sz w:val="28"/>
                <w:szCs w:val="28"/>
              </w:rPr>
              <w:t>補助或督導5%大眾運輸船舶航線（各航線至少需有1</w:t>
            </w:r>
            <w:r>
              <w:rPr>
                <w:rFonts w:ascii="標楷體" w:eastAsia="標楷體" w:hAnsi="標楷體" w:hint="eastAsia"/>
                <w:sz w:val="28"/>
                <w:szCs w:val="28"/>
              </w:rPr>
              <w:t>艘）設置無障礙設施。</w:t>
            </w:r>
          </w:p>
          <w:p w:rsidR="00F83DD3" w:rsidRDefault="00F83DD3" w:rsidP="00912887">
            <w:pPr>
              <w:spacing w:before="60" w:after="60" w:line="400" w:lineRule="exact"/>
              <w:jc w:val="both"/>
              <w:rPr>
                <w:rFonts w:ascii="標楷體" w:eastAsia="標楷體" w:hAnsi="標楷體"/>
                <w:sz w:val="28"/>
                <w:szCs w:val="28"/>
              </w:rPr>
            </w:pPr>
          </w:p>
          <w:p w:rsidR="00F83DD3" w:rsidRPr="00912887" w:rsidRDefault="00F83DD3" w:rsidP="00912887">
            <w:pPr>
              <w:spacing w:before="60" w:after="60" w:line="400" w:lineRule="exact"/>
              <w:ind w:left="458" w:hangingChars="191" w:hanging="458"/>
              <w:jc w:val="both"/>
              <w:rPr>
                <w:rFonts w:ascii="標楷體" w:eastAsia="標楷體" w:hAnsi="標楷體"/>
                <w:sz w:val="28"/>
                <w:szCs w:val="28"/>
              </w:rPr>
            </w:pPr>
            <w:proofErr w:type="gramStart"/>
            <w:r w:rsidRPr="00C867FC">
              <w:rPr>
                <w:rFonts w:ascii="標楷體" w:eastAsia="標楷體" w:hAnsi="標楷體" w:hint="eastAsia"/>
                <w:szCs w:val="28"/>
              </w:rPr>
              <w:t>註</w:t>
            </w:r>
            <w:proofErr w:type="gramEnd"/>
            <w:r w:rsidRPr="00C867FC">
              <w:rPr>
                <w:rFonts w:ascii="標楷體" w:eastAsia="標楷體" w:hAnsi="標楷體" w:hint="eastAsia"/>
                <w:szCs w:val="28"/>
              </w:rPr>
              <w:t>：</w:t>
            </w:r>
            <w:r>
              <w:rPr>
                <w:rFonts w:ascii="標楷體" w:eastAsia="標楷體" w:hAnsi="標楷體" w:hint="eastAsia"/>
                <w:szCs w:val="28"/>
              </w:rPr>
              <w:t>106年</w:t>
            </w:r>
            <w:r w:rsidRPr="00912887">
              <w:rPr>
                <w:rFonts w:ascii="標楷體" w:eastAsia="標楷體" w:hAnsi="標楷體" w:hint="eastAsia"/>
                <w:szCs w:val="28"/>
              </w:rPr>
              <w:t>大眾運輸船舶航線無障礙率</w:t>
            </w:r>
            <w:r>
              <w:rPr>
                <w:rFonts w:ascii="標楷體" w:eastAsia="標楷體" w:hAnsi="標楷體" w:hint="eastAsia"/>
                <w:szCs w:val="28"/>
              </w:rPr>
              <w:t>為3%。</w:t>
            </w: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1843" w:type="dxa"/>
          </w:tcPr>
          <w:p w:rsidR="008F5446" w:rsidRDefault="008F5446"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本部航政司</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航港局</w:t>
            </w:r>
          </w:p>
        </w:tc>
      </w:tr>
      <w:tr w:rsidR="00F83DD3" w:rsidRPr="0096180D" w:rsidTr="00F83DD3">
        <w:tc>
          <w:tcPr>
            <w:tcW w:w="2585" w:type="dxa"/>
          </w:tcPr>
          <w:p w:rsidR="00F83DD3" w:rsidRDefault="00F83DD3" w:rsidP="006E3D80">
            <w:pPr>
              <w:spacing w:before="60" w:after="60" w:line="400" w:lineRule="exact"/>
              <w:jc w:val="both"/>
              <w:rPr>
                <w:rFonts w:ascii="標楷體" w:eastAsia="標楷體" w:hAnsi="標楷體"/>
                <w:sz w:val="28"/>
                <w:szCs w:val="28"/>
              </w:rPr>
            </w:pPr>
            <w:r w:rsidRPr="007D2388">
              <w:rPr>
                <w:rFonts w:ascii="標楷體" w:eastAsia="標楷體" w:hAnsi="標楷體" w:hint="eastAsia"/>
                <w:color w:val="000000" w:themeColor="text1"/>
                <w:sz w:val="28"/>
                <w:szCs w:val="28"/>
              </w:rPr>
              <w:lastRenderedPageBreak/>
              <w:t>完成運輸場站無障礙設施</w:t>
            </w:r>
            <w:r w:rsidRPr="007D2388">
              <w:rPr>
                <w:rFonts w:ascii="標楷體" w:eastAsia="標楷體" w:hAnsi="標楷體"/>
                <w:color w:val="000000" w:themeColor="text1"/>
                <w:sz w:val="28"/>
                <w:szCs w:val="28"/>
              </w:rPr>
              <w:t>(</w:t>
            </w:r>
            <w:r w:rsidRPr="007D2388">
              <w:rPr>
                <w:rFonts w:ascii="標楷體" w:eastAsia="標楷體" w:hAnsi="標楷體" w:hint="eastAsia"/>
                <w:color w:val="000000" w:themeColor="text1"/>
                <w:sz w:val="28"/>
                <w:szCs w:val="28"/>
              </w:rPr>
              <w:t>電梯</w:t>
            </w:r>
            <w:r w:rsidRPr="007D2388">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使用狀況調查</w:t>
            </w:r>
          </w:p>
        </w:tc>
        <w:tc>
          <w:tcPr>
            <w:tcW w:w="2802" w:type="dxa"/>
          </w:tcPr>
          <w:p w:rsidR="00F83DD3" w:rsidRPr="008C5856" w:rsidRDefault="00F83DD3" w:rsidP="008C5856">
            <w:pPr>
              <w:spacing w:before="60" w:after="60" w:line="400" w:lineRule="exact"/>
              <w:jc w:val="both"/>
              <w:rPr>
                <w:rFonts w:ascii="標楷體" w:eastAsia="標楷體" w:hAnsi="標楷體"/>
                <w:sz w:val="28"/>
                <w:szCs w:val="28"/>
              </w:rPr>
            </w:pPr>
            <w:r w:rsidRPr="008C5856">
              <w:rPr>
                <w:rFonts w:ascii="標楷體" w:eastAsia="標楷體" w:hAnsi="標楷體" w:hint="eastAsia"/>
                <w:sz w:val="28"/>
                <w:szCs w:val="28"/>
              </w:rPr>
              <w:t>為提升國內民眾於各運輸場站使用電梯之便利性，針對電梯適足性嚴重不足車站/月台，以個案探討方式及統計分析方式，探討影響電梯適足性之關鍵因素及其可能的改善方式。具體</w:t>
            </w:r>
            <w:r>
              <w:rPr>
                <w:rFonts w:ascii="標楷體" w:eastAsia="標楷體" w:hAnsi="標楷體" w:hint="eastAsia"/>
                <w:sz w:val="28"/>
                <w:szCs w:val="28"/>
              </w:rPr>
              <w:t>做</w:t>
            </w:r>
            <w:r w:rsidRPr="008C5856">
              <w:rPr>
                <w:rFonts w:ascii="標楷體" w:eastAsia="標楷體" w:hAnsi="標楷體" w:hint="eastAsia"/>
                <w:sz w:val="28"/>
                <w:szCs w:val="28"/>
              </w:rPr>
              <w:t>法如下：</w:t>
            </w:r>
          </w:p>
          <w:p w:rsidR="00F83DD3" w:rsidRPr="008C5856" w:rsidRDefault="00F83DD3" w:rsidP="008C5856">
            <w:pPr>
              <w:spacing w:before="60" w:after="60" w:line="400" w:lineRule="exact"/>
              <w:jc w:val="both"/>
              <w:rPr>
                <w:rFonts w:ascii="標楷體" w:eastAsia="標楷體" w:hAnsi="標楷體"/>
                <w:sz w:val="28"/>
                <w:szCs w:val="28"/>
              </w:rPr>
            </w:pPr>
            <w:r w:rsidRPr="008C5856">
              <w:rPr>
                <w:rFonts w:ascii="標楷體" w:eastAsia="標楷體" w:hAnsi="標楷體" w:hint="eastAsia"/>
                <w:sz w:val="28"/>
                <w:szCs w:val="28"/>
              </w:rPr>
              <w:t>(</w:t>
            </w:r>
            <w:proofErr w:type="gramStart"/>
            <w:r w:rsidRPr="008C5856">
              <w:rPr>
                <w:rFonts w:ascii="標楷體" w:eastAsia="標楷體" w:hAnsi="標楷體" w:hint="eastAsia"/>
                <w:sz w:val="28"/>
                <w:szCs w:val="28"/>
              </w:rPr>
              <w:t>一</w:t>
            </w:r>
            <w:proofErr w:type="gramEnd"/>
            <w:r w:rsidRPr="008C5856">
              <w:rPr>
                <w:rFonts w:ascii="標楷體" w:eastAsia="標楷體" w:hAnsi="標楷體" w:hint="eastAsia"/>
                <w:sz w:val="28"/>
                <w:szCs w:val="28"/>
              </w:rPr>
              <w:t>)研究範圍設定：</w:t>
            </w:r>
          </w:p>
          <w:p w:rsidR="00F83DD3" w:rsidRDefault="00F83DD3" w:rsidP="008C5856">
            <w:pPr>
              <w:spacing w:before="60" w:after="60" w:line="400" w:lineRule="exact"/>
              <w:ind w:left="283" w:hangingChars="101" w:hanging="283"/>
              <w:jc w:val="both"/>
              <w:rPr>
                <w:rFonts w:ascii="標楷體" w:eastAsia="標楷體" w:hAnsi="標楷體"/>
                <w:sz w:val="28"/>
                <w:szCs w:val="28"/>
              </w:rPr>
            </w:pPr>
            <w:r w:rsidRPr="008C5856">
              <w:rPr>
                <w:rFonts w:ascii="標楷體" w:eastAsia="標楷體" w:hAnsi="標楷體" w:hint="eastAsia"/>
                <w:sz w:val="28"/>
                <w:szCs w:val="28"/>
              </w:rPr>
              <w:t>1.以捷運車站為調查對象</w:t>
            </w:r>
            <w:r>
              <w:rPr>
                <w:rFonts w:ascii="標楷體" w:eastAsia="標楷體" w:hAnsi="標楷體" w:hint="eastAsia"/>
                <w:sz w:val="28"/>
                <w:szCs w:val="28"/>
              </w:rPr>
              <w:t>。</w:t>
            </w:r>
          </w:p>
          <w:p w:rsidR="00F83DD3" w:rsidRPr="008C5856" w:rsidRDefault="00F83DD3" w:rsidP="008C5856">
            <w:pPr>
              <w:spacing w:before="60" w:after="60" w:line="400" w:lineRule="exact"/>
              <w:ind w:left="283" w:hangingChars="101" w:hanging="283"/>
              <w:jc w:val="both"/>
              <w:rPr>
                <w:rFonts w:ascii="標楷體" w:eastAsia="標楷體" w:hAnsi="標楷體"/>
                <w:sz w:val="28"/>
                <w:szCs w:val="28"/>
              </w:rPr>
            </w:pPr>
            <w:r>
              <w:rPr>
                <w:rFonts w:ascii="標楷體" w:eastAsia="標楷體" w:hAnsi="標楷體" w:hint="eastAsia"/>
                <w:sz w:val="28"/>
                <w:szCs w:val="28"/>
              </w:rPr>
              <w:t>2.</w:t>
            </w:r>
            <w:r w:rsidRPr="008C5856">
              <w:rPr>
                <w:rFonts w:ascii="標楷體" w:eastAsia="標楷體" w:hAnsi="標楷體" w:hint="eastAsia"/>
                <w:sz w:val="28"/>
                <w:szCs w:val="28"/>
              </w:rPr>
              <w:t>以「月台電梯」為單位</w:t>
            </w:r>
            <w:r>
              <w:rPr>
                <w:rFonts w:ascii="標楷體" w:eastAsia="標楷體" w:hAnsi="標楷體" w:hint="eastAsia"/>
                <w:sz w:val="28"/>
                <w:szCs w:val="28"/>
              </w:rPr>
              <w:t>。</w:t>
            </w:r>
          </w:p>
          <w:p w:rsidR="00F83DD3" w:rsidRPr="008C5856" w:rsidRDefault="00F83DD3" w:rsidP="008C5856">
            <w:pPr>
              <w:spacing w:before="60" w:after="60" w:line="400" w:lineRule="exact"/>
              <w:ind w:left="283" w:hangingChars="101" w:hanging="283"/>
              <w:jc w:val="both"/>
              <w:rPr>
                <w:rFonts w:ascii="標楷體" w:eastAsia="標楷體" w:hAnsi="標楷體"/>
                <w:sz w:val="28"/>
                <w:szCs w:val="28"/>
              </w:rPr>
            </w:pPr>
            <w:r w:rsidRPr="008C5856">
              <w:rPr>
                <w:rFonts w:ascii="標楷體" w:eastAsia="標楷體" w:hAnsi="標楷體" w:hint="eastAsia"/>
                <w:sz w:val="28"/>
                <w:szCs w:val="28"/>
              </w:rPr>
              <w:lastRenderedPageBreak/>
              <w:t>3.針對連接月台與大廳層之電梯，並以由月台前往大廳方向之使用者為調查對象</w:t>
            </w:r>
            <w:r>
              <w:rPr>
                <w:rFonts w:ascii="標楷體" w:eastAsia="標楷體" w:hAnsi="標楷體" w:hint="eastAsia"/>
                <w:sz w:val="28"/>
                <w:szCs w:val="28"/>
              </w:rPr>
              <w:t>。</w:t>
            </w:r>
          </w:p>
          <w:p w:rsidR="00F83DD3" w:rsidRPr="008C5856" w:rsidRDefault="00F83DD3" w:rsidP="008C5856">
            <w:pPr>
              <w:spacing w:before="60" w:after="60" w:line="400" w:lineRule="exact"/>
              <w:jc w:val="both"/>
              <w:rPr>
                <w:rFonts w:ascii="標楷體" w:eastAsia="標楷體" w:hAnsi="標楷體"/>
                <w:sz w:val="28"/>
                <w:szCs w:val="28"/>
              </w:rPr>
            </w:pPr>
            <w:r w:rsidRPr="008C5856">
              <w:rPr>
                <w:rFonts w:ascii="標楷體" w:eastAsia="標楷體" w:hAnsi="標楷體" w:hint="eastAsia"/>
                <w:bCs/>
                <w:sz w:val="28"/>
                <w:szCs w:val="28"/>
              </w:rPr>
              <w:t>(二)調查地點：</w:t>
            </w:r>
          </w:p>
          <w:p w:rsidR="00F83DD3" w:rsidRPr="008C5856" w:rsidRDefault="00F83DD3" w:rsidP="008C5856">
            <w:pPr>
              <w:spacing w:before="60" w:after="60" w:line="400" w:lineRule="exact"/>
              <w:jc w:val="both"/>
              <w:rPr>
                <w:rFonts w:ascii="標楷體" w:eastAsia="標楷體" w:hAnsi="標楷體"/>
                <w:sz w:val="28"/>
                <w:szCs w:val="28"/>
              </w:rPr>
            </w:pPr>
            <w:proofErr w:type="gramStart"/>
            <w:r w:rsidRPr="008C5856">
              <w:rPr>
                <w:rFonts w:ascii="標楷體" w:eastAsia="標楷體" w:hAnsi="標楷體" w:hint="eastAsia"/>
                <w:sz w:val="28"/>
                <w:szCs w:val="28"/>
              </w:rPr>
              <w:t>臺</w:t>
            </w:r>
            <w:proofErr w:type="gramEnd"/>
            <w:r w:rsidRPr="008C5856">
              <w:rPr>
                <w:rFonts w:ascii="標楷體" w:eastAsia="標楷體" w:hAnsi="標楷體" w:hint="eastAsia"/>
                <w:sz w:val="28"/>
                <w:szCs w:val="28"/>
              </w:rPr>
              <w:t>北捷運</w:t>
            </w:r>
            <w:r w:rsidRPr="008C5856">
              <w:rPr>
                <w:rFonts w:ascii="標楷體" w:eastAsia="標楷體" w:hAnsi="標楷體"/>
                <w:sz w:val="28"/>
                <w:szCs w:val="28"/>
              </w:rPr>
              <w:t>30</w:t>
            </w:r>
            <w:r w:rsidRPr="008C5856">
              <w:rPr>
                <w:rFonts w:ascii="標楷體" w:eastAsia="標楷體" w:hAnsi="標楷體" w:hint="eastAsia"/>
                <w:sz w:val="28"/>
                <w:szCs w:val="28"/>
              </w:rPr>
              <w:t>處月台</w:t>
            </w:r>
            <w:r>
              <w:rPr>
                <w:rFonts w:ascii="標楷體" w:eastAsia="標楷體" w:hAnsi="標楷體" w:hint="eastAsia"/>
                <w:sz w:val="28"/>
                <w:szCs w:val="28"/>
              </w:rPr>
              <w:t>、</w:t>
            </w:r>
            <w:r w:rsidRPr="008C5856">
              <w:rPr>
                <w:rFonts w:ascii="標楷體" w:eastAsia="標楷體" w:hAnsi="標楷體" w:hint="eastAsia"/>
                <w:sz w:val="28"/>
                <w:szCs w:val="28"/>
              </w:rPr>
              <w:t>高雄捷運</w:t>
            </w:r>
            <w:r w:rsidRPr="008C5856">
              <w:rPr>
                <w:rFonts w:ascii="標楷體" w:eastAsia="標楷體" w:hAnsi="標楷體"/>
                <w:sz w:val="28"/>
                <w:szCs w:val="28"/>
              </w:rPr>
              <w:t>6</w:t>
            </w:r>
            <w:r w:rsidRPr="008C5856">
              <w:rPr>
                <w:rFonts w:ascii="標楷體" w:eastAsia="標楷體" w:hAnsi="標楷體" w:hint="eastAsia"/>
                <w:sz w:val="28"/>
                <w:szCs w:val="28"/>
              </w:rPr>
              <w:t>處月台</w:t>
            </w:r>
            <w:r>
              <w:rPr>
                <w:rFonts w:ascii="標楷體" w:eastAsia="標楷體" w:hAnsi="標楷體" w:hint="eastAsia"/>
                <w:sz w:val="28"/>
                <w:szCs w:val="28"/>
              </w:rPr>
              <w:t>。</w:t>
            </w:r>
          </w:p>
          <w:p w:rsidR="00F83DD3" w:rsidRPr="008C5856" w:rsidRDefault="00F83DD3" w:rsidP="008C5856">
            <w:pPr>
              <w:spacing w:before="60" w:after="60" w:line="400" w:lineRule="exact"/>
              <w:jc w:val="both"/>
              <w:rPr>
                <w:rFonts w:ascii="標楷體" w:eastAsia="標楷體" w:hAnsi="標楷體"/>
                <w:sz w:val="28"/>
                <w:szCs w:val="28"/>
              </w:rPr>
            </w:pPr>
            <w:r w:rsidRPr="008C5856">
              <w:rPr>
                <w:rFonts w:ascii="標楷體" w:eastAsia="標楷體" w:hAnsi="標楷體" w:hint="eastAsia"/>
                <w:sz w:val="28"/>
                <w:szCs w:val="28"/>
              </w:rPr>
              <w:t>(三)預期成效：納入焦點族群實際常使用之車站，以及各種不同類型車站，以利後續調查分析</w:t>
            </w:r>
            <w:r>
              <w:rPr>
                <w:rFonts w:ascii="標楷體" w:eastAsia="標楷體" w:hAnsi="標楷體" w:hint="eastAsia"/>
                <w:sz w:val="28"/>
                <w:szCs w:val="28"/>
              </w:rPr>
              <w:t>。</w:t>
            </w:r>
          </w:p>
        </w:tc>
        <w:tc>
          <w:tcPr>
            <w:tcW w:w="2977" w:type="dxa"/>
          </w:tcPr>
          <w:p w:rsidR="00F83DD3" w:rsidRPr="00CF0E2B" w:rsidRDefault="00F83DD3" w:rsidP="00253B0D">
            <w:pPr>
              <w:spacing w:before="60" w:after="60" w:line="400" w:lineRule="exact"/>
              <w:jc w:val="both"/>
              <w:rPr>
                <w:rFonts w:ascii="標楷體" w:eastAsia="標楷體" w:hAnsi="標楷體"/>
                <w:sz w:val="28"/>
                <w:szCs w:val="28"/>
                <w:u w:val="single"/>
              </w:rPr>
            </w:pPr>
            <w:r w:rsidRPr="008C5856">
              <w:rPr>
                <w:rFonts w:ascii="標楷體" w:eastAsia="標楷體" w:hAnsi="標楷體" w:hint="eastAsia"/>
                <w:sz w:val="28"/>
                <w:szCs w:val="28"/>
              </w:rPr>
              <w:lastRenderedPageBreak/>
              <w:t>刻正辦理</w:t>
            </w:r>
            <w:r>
              <w:rPr>
                <w:rFonts w:ascii="標楷體" w:eastAsia="標楷體" w:hAnsi="標楷體" w:hint="eastAsia"/>
                <w:sz w:val="28"/>
                <w:szCs w:val="28"/>
              </w:rPr>
              <w:t>招標</w:t>
            </w:r>
            <w:r w:rsidRPr="008C5856">
              <w:rPr>
                <w:rFonts w:ascii="標楷體" w:eastAsia="標楷體" w:hAnsi="標楷體" w:hint="eastAsia"/>
                <w:sz w:val="28"/>
                <w:szCs w:val="28"/>
              </w:rPr>
              <w:t>中，</w:t>
            </w:r>
            <w:r>
              <w:rPr>
                <w:rFonts w:ascii="標楷體" w:eastAsia="標楷體" w:hAnsi="標楷體" w:hint="eastAsia"/>
                <w:sz w:val="28"/>
                <w:szCs w:val="28"/>
              </w:rPr>
              <w:t>預計</w:t>
            </w:r>
            <w:r w:rsidRPr="008C5856">
              <w:rPr>
                <w:rFonts w:ascii="標楷體" w:eastAsia="標楷體" w:hAnsi="標楷體" w:hint="eastAsia"/>
                <w:sz w:val="28"/>
                <w:szCs w:val="28"/>
              </w:rPr>
              <w:t>於107年6月底完成初步報告及相關</w:t>
            </w:r>
            <w:r>
              <w:rPr>
                <w:rFonts w:ascii="標楷體" w:eastAsia="標楷體" w:hAnsi="標楷體" w:hint="eastAsia"/>
                <w:sz w:val="28"/>
                <w:szCs w:val="28"/>
              </w:rPr>
              <w:t>改善</w:t>
            </w:r>
            <w:r w:rsidRPr="008C5856">
              <w:rPr>
                <w:rFonts w:ascii="標楷體" w:eastAsia="標楷體" w:hAnsi="標楷體" w:hint="eastAsia"/>
                <w:sz w:val="28"/>
                <w:szCs w:val="28"/>
              </w:rPr>
              <w:t>意見。</w:t>
            </w: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1843" w:type="dxa"/>
          </w:tcPr>
          <w:p w:rsidR="000574E4" w:rsidRDefault="000574E4"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本部路政司</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運輸研究所</w:t>
            </w:r>
          </w:p>
        </w:tc>
      </w:tr>
      <w:tr w:rsidR="00F83DD3" w:rsidRPr="0096180D" w:rsidTr="00F83DD3">
        <w:tc>
          <w:tcPr>
            <w:tcW w:w="2585" w:type="dxa"/>
          </w:tcPr>
          <w:p w:rsidR="00F83DD3" w:rsidRDefault="00F83DD3" w:rsidP="006E3D80">
            <w:pPr>
              <w:spacing w:before="60" w:after="60" w:line="400" w:lineRule="exact"/>
              <w:jc w:val="both"/>
              <w:rPr>
                <w:rFonts w:ascii="標楷體" w:eastAsia="標楷體" w:hAnsi="標楷體"/>
                <w:sz w:val="28"/>
                <w:szCs w:val="28"/>
              </w:rPr>
            </w:pPr>
            <w:r w:rsidRPr="00BB46CB">
              <w:rPr>
                <w:rFonts w:ascii="標楷體" w:eastAsia="標楷體" w:hAnsi="標楷體"/>
                <w:sz w:val="28"/>
                <w:szCs w:val="28"/>
              </w:rPr>
              <w:lastRenderedPageBreak/>
              <w:t>偏鄉地區公共運輸涵蓋率</w:t>
            </w:r>
          </w:p>
        </w:tc>
        <w:tc>
          <w:tcPr>
            <w:tcW w:w="2802" w:type="dxa"/>
          </w:tcPr>
          <w:p w:rsidR="00F83DD3" w:rsidRPr="00CF0E2B" w:rsidRDefault="00F83DD3" w:rsidP="007542AA">
            <w:pPr>
              <w:spacing w:before="60" w:after="60" w:line="400" w:lineRule="exact"/>
              <w:jc w:val="both"/>
              <w:rPr>
                <w:rFonts w:ascii="標楷體" w:eastAsia="標楷體" w:hAnsi="標楷體"/>
                <w:sz w:val="28"/>
                <w:szCs w:val="28"/>
              </w:rPr>
            </w:pPr>
            <w:r w:rsidRPr="007542AA">
              <w:rPr>
                <w:rFonts w:ascii="標楷體" w:eastAsia="標楷體" w:hAnsi="標楷體" w:hint="eastAsia"/>
                <w:sz w:val="28"/>
                <w:szCs w:val="28"/>
              </w:rPr>
              <w:t>透過新</w:t>
            </w:r>
            <w:proofErr w:type="gramStart"/>
            <w:r w:rsidRPr="007542AA">
              <w:rPr>
                <w:rFonts w:ascii="標楷體" w:eastAsia="標楷體" w:hAnsi="標楷體" w:hint="eastAsia"/>
                <w:sz w:val="28"/>
                <w:szCs w:val="28"/>
              </w:rPr>
              <w:t>闢</w:t>
            </w:r>
            <w:proofErr w:type="gramEnd"/>
            <w:r w:rsidRPr="007542AA">
              <w:rPr>
                <w:rFonts w:ascii="標楷體" w:eastAsia="標楷體" w:hAnsi="標楷體" w:hint="eastAsia"/>
                <w:sz w:val="28"/>
                <w:szCs w:val="28"/>
              </w:rPr>
              <w:t>路線增加供給，完善各地方公共運輸供給缺口，</w:t>
            </w:r>
            <w:proofErr w:type="gramStart"/>
            <w:r w:rsidRPr="007542AA">
              <w:rPr>
                <w:rFonts w:ascii="標楷體" w:eastAsia="標楷體" w:hAnsi="標楷體" w:hint="eastAsia"/>
                <w:sz w:val="28"/>
                <w:szCs w:val="28"/>
              </w:rPr>
              <w:t>至禁行甲</w:t>
            </w:r>
            <w:proofErr w:type="gramEnd"/>
            <w:r w:rsidRPr="007542AA">
              <w:rPr>
                <w:rFonts w:ascii="標楷體" w:eastAsia="標楷體" w:hAnsi="標楷體" w:hint="eastAsia"/>
                <w:sz w:val="28"/>
                <w:szCs w:val="28"/>
              </w:rPr>
              <w:t>乙類路段、末端接駁路線及無既有業者願意提供服務之</w:t>
            </w:r>
            <w:r>
              <w:rPr>
                <w:rFonts w:ascii="標楷體" w:eastAsia="標楷體" w:hAnsi="標楷體" w:hint="eastAsia"/>
                <w:sz w:val="28"/>
                <w:szCs w:val="28"/>
              </w:rPr>
              <w:t>偏遠</w:t>
            </w:r>
            <w:r w:rsidRPr="007542AA">
              <w:rPr>
                <w:rFonts w:ascii="標楷體" w:eastAsia="標楷體" w:hAnsi="標楷體" w:hint="eastAsia"/>
                <w:sz w:val="28"/>
                <w:szCs w:val="28"/>
              </w:rPr>
              <w:t>地區，則以需求反</w:t>
            </w:r>
            <w:r w:rsidRPr="007542AA">
              <w:rPr>
                <w:rFonts w:ascii="標楷體" w:eastAsia="標楷體" w:hAnsi="標楷體" w:hint="eastAsia"/>
                <w:sz w:val="28"/>
                <w:szCs w:val="28"/>
              </w:rPr>
              <w:lastRenderedPageBreak/>
              <w:t>應式公共運輸服務（DRTS）完善基本民行服務。</w:t>
            </w:r>
          </w:p>
        </w:tc>
        <w:tc>
          <w:tcPr>
            <w:tcW w:w="2977" w:type="dxa"/>
          </w:tcPr>
          <w:p w:rsidR="00F83DD3" w:rsidRDefault="00F83DD3" w:rsidP="006E3D80">
            <w:pPr>
              <w:spacing w:before="60" w:after="60" w:line="400" w:lineRule="exact"/>
              <w:jc w:val="both"/>
              <w:rPr>
                <w:rFonts w:ascii="標楷體" w:eastAsia="標楷體" w:hAnsi="標楷體"/>
                <w:sz w:val="28"/>
                <w:szCs w:val="28"/>
              </w:rPr>
            </w:pPr>
            <w:r w:rsidRPr="00CF0E2B">
              <w:rPr>
                <w:rFonts w:ascii="標楷體" w:eastAsia="標楷體" w:hAnsi="標楷體"/>
                <w:sz w:val="28"/>
                <w:szCs w:val="28"/>
              </w:rPr>
              <w:lastRenderedPageBreak/>
              <w:t>偏鄉地區公共運輸涵蓋率</w:t>
            </w:r>
            <w:r w:rsidRPr="00CF0E2B">
              <w:rPr>
                <w:rFonts w:ascii="標楷體" w:eastAsia="標楷體" w:hAnsi="標楷體" w:hint="eastAsia"/>
                <w:sz w:val="28"/>
                <w:szCs w:val="28"/>
              </w:rPr>
              <w:t>達78%</w:t>
            </w:r>
            <w:r>
              <w:rPr>
                <w:rFonts w:ascii="標楷體" w:eastAsia="標楷體" w:hAnsi="標楷體" w:hint="eastAsia"/>
                <w:sz w:val="28"/>
                <w:szCs w:val="28"/>
              </w:rPr>
              <w:t>。</w:t>
            </w:r>
          </w:p>
          <w:p w:rsidR="00F83DD3" w:rsidRDefault="00F83DD3" w:rsidP="006E3D80">
            <w:pPr>
              <w:spacing w:before="60" w:after="60" w:line="400" w:lineRule="exact"/>
              <w:jc w:val="both"/>
              <w:rPr>
                <w:rFonts w:ascii="標楷體" w:eastAsia="標楷體" w:hAnsi="標楷體"/>
                <w:sz w:val="28"/>
                <w:szCs w:val="28"/>
              </w:rPr>
            </w:pPr>
          </w:p>
          <w:p w:rsidR="00F83DD3" w:rsidRPr="00CF0E2B" w:rsidRDefault="00F83DD3" w:rsidP="009148C4">
            <w:pPr>
              <w:spacing w:before="60" w:after="60" w:line="400" w:lineRule="exact"/>
              <w:ind w:left="458" w:hangingChars="191" w:hanging="458"/>
              <w:jc w:val="both"/>
              <w:rPr>
                <w:rFonts w:ascii="標楷體" w:eastAsia="標楷體" w:hAnsi="標楷體"/>
                <w:sz w:val="28"/>
                <w:szCs w:val="28"/>
              </w:rPr>
            </w:pPr>
            <w:proofErr w:type="gramStart"/>
            <w:r w:rsidRPr="00C867FC">
              <w:rPr>
                <w:rFonts w:ascii="標楷體" w:eastAsia="標楷體" w:hAnsi="標楷體" w:hint="eastAsia"/>
                <w:szCs w:val="28"/>
              </w:rPr>
              <w:t>註</w:t>
            </w:r>
            <w:proofErr w:type="gramEnd"/>
            <w:r w:rsidRPr="00C867FC">
              <w:rPr>
                <w:rFonts w:ascii="標楷體" w:eastAsia="標楷體" w:hAnsi="標楷體" w:hint="eastAsia"/>
                <w:szCs w:val="28"/>
              </w:rPr>
              <w:t>：</w:t>
            </w:r>
            <w:r>
              <w:rPr>
                <w:rFonts w:ascii="標楷體" w:eastAsia="標楷體" w:hAnsi="標楷體" w:hint="eastAsia"/>
                <w:szCs w:val="28"/>
              </w:rPr>
              <w:t>106年</w:t>
            </w:r>
            <w:r w:rsidRPr="009148C4">
              <w:rPr>
                <w:rFonts w:ascii="標楷體" w:eastAsia="標楷體" w:hAnsi="標楷體"/>
                <w:szCs w:val="28"/>
              </w:rPr>
              <w:t>偏鄉地區公共運輸涵蓋率</w:t>
            </w:r>
            <w:r>
              <w:rPr>
                <w:rFonts w:ascii="標楷體" w:eastAsia="標楷體" w:hAnsi="標楷體" w:hint="eastAsia"/>
                <w:szCs w:val="28"/>
              </w:rPr>
              <w:t>為</w:t>
            </w:r>
            <w:r w:rsidRPr="009148C4">
              <w:rPr>
                <w:rFonts w:ascii="標楷體" w:eastAsia="標楷體" w:hAnsi="標楷體" w:hint="eastAsia"/>
                <w:szCs w:val="28"/>
              </w:rPr>
              <w:t>75.31</w:t>
            </w:r>
            <w:r>
              <w:rPr>
                <w:rFonts w:ascii="標楷體" w:eastAsia="標楷體" w:hAnsi="標楷體" w:hint="eastAsia"/>
                <w:szCs w:val="28"/>
              </w:rPr>
              <w:t>%。</w:t>
            </w: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1843" w:type="dxa"/>
          </w:tcPr>
          <w:p w:rsidR="000574E4" w:rsidRDefault="000574E4"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本部路政司</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公路總局</w:t>
            </w:r>
          </w:p>
        </w:tc>
      </w:tr>
      <w:tr w:rsidR="00F83DD3" w:rsidRPr="0096180D" w:rsidTr="00F83DD3">
        <w:tc>
          <w:tcPr>
            <w:tcW w:w="2585" w:type="dxa"/>
          </w:tcPr>
          <w:p w:rsidR="00F83DD3" w:rsidRDefault="00F83DD3" w:rsidP="006E3D80">
            <w:pPr>
              <w:spacing w:before="60" w:after="60" w:line="400" w:lineRule="exact"/>
              <w:jc w:val="both"/>
              <w:rPr>
                <w:rFonts w:ascii="標楷體" w:eastAsia="標楷體" w:hAnsi="標楷體"/>
                <w:sz w:val="28"/>
                <w:szCs w:val="28"/>
              </w:rPr>
            </w:pPr>
            <w:r>
              <w:rPr>
                <w:rFonts w:ascii="標楷體" w:eastAsia="標楷體" w:hAnsi="標楷體" w:hint="eastAsia"/>
                <w:sz w:val="28"/>
                <w:szCs w:val="28"/>
              </w:rPr>
              <w:lastRenderedPageBreak/>
              <w:t>場站設施通用化設計融入性別觀點</w:t>
            </w:r>
          </w:p>
        </w:tc>
        <w:tc>
          <w:tcPr>
            <w:tcW w:w="2802" w:type="dxa"/>
          </w:tcPr>
          <w:p w:rsidR="00F83DD3" w:rsidRDefault="00F83DD3" w:rsidP="001820CD">
            <w:pPr>
              <w:widowControl/>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bdr w:val="single" w:sz="4" w:space="0" w:color="auto"/>
              </w:rPr>
              <w:t>公路總局</w:t>
            </w:r>
          </w:p>
          <w:p w:rsidR="00F83DD3" w:rsidRPr="00525746" w:rsidRDefault="00F83DD3" w:rsidP="001820CD">
            <w:pPr>
              <w:widowControl/>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rPr>
              <w:t>目前各區監理所轄管公路客運車站無障礙環境設施辦理檢視時，皆邀請身心障礙團體協助檢視，</w:t>
            </w:r>
            <w:proofErr w:type="gramStart"/>
            <w:r w:rsidRPr="00ED54CC">
              <w:rPr>
                <w:rFonts w:ascii="標楷體" w:eastAsia="標楷體" w:hAnsi="標楷體" w:hint="eastAsia"/>
                <w:sz w:val="28"/>
                <w:szCs w:val="28"/>
              </w:rPr>
              <w:t>106</w:t>
            </w:r>
            <w:proofErr w:type="gramEnd"/>
            <w:r w:rsidRPr="00ED54CC">
              <w:rPr>
                <w:rFonts w:ascii="標楷體" w:eastAsia="標楷體" w:hAnsi="標楷體" w:hint="eastAsia"/>
                <w:sz w:val="28"/>
                <w:szCs w:val="28"/>
              </w:rPr>
              <w:t>年度公路客運場站無障礙</w:t>
            </w:r>
            <w:proofErr w:type="gramStart"/>
            <w:r w:rsidRPr="00ED54CC">
              <w:rPr>
                <w:rFonts w:ascii="標楷體" w:eastAsia="標楷體" w:hAnsi="標楷體" w:hint="eastAsia"/>
                <w:sz w:val="28"/>
                <w:szCs w:val="28"/>
              </w:rPr>
              <w:t>設施均已完成</w:t>
            </w:r>
            <w:proofErr w:type="gramEnd"/>
            <w:r w:rsidRPr="00ED54CC">
              <w:rPr>
                <w:rFonts w:ascii="標楷體" w:eastAsia="標楷體" w:hAnsi="標楷體" w:hint="eastAsia"/>
                <w:sz w:val="28"/>
                <w:szCs w:val="28"/>
              </w:rPr>
              <w:t>驗收，除</w:t>
            </w:r>
            <w:proofErr w:type="gramStart"/>
            <w:r w:rsidRPr="00ED54CC">
              <w:rPr>
                <w:rFonts w:ascii="標楷體" w:eastAsia="標楷體" w:hAnsi="標楷體" w:hint="eastAsia"/>
                <w:sz w:val="28"/>
                <w:szCs w:val="28"/>
              </w:rPr>
              <w:t>臺</w:t>
            </w:r>
            <w:proofErr w:type="gramEnd"/>
            <w:r w:rsidRPr="00ED54CC">
              <w:rPr>
                <w:rFonts w:ascii="標楷體" w:eastAsia="標楷體" w:hAnsi="標楷體" w:hint="eastAsia"/>
                <w:sz w:val="28"/>
                <w:szCs w:val="28"/>
              </w:rPr>
              <w:t>北區監理所轄管之國光客運埔里車站預計於12月10日進行</w:t>
            </w:r>
            <w:proofErr w:type="gramStart"/>
            <w:r w:rsidRPr="00ED54CC">
              <w:rPr>
                <w:rFonts w:ascii="標楷體" w:eastAsia="標楷體" w:hAnsi="標楷體" w:hint="eastAsia"/>
                <w:sz w:val="28"/>
                <w:szCs w:val="28"/>
              </w:rPr>
              <w:t>複</w:t>
            </w:r>
            <w:proofErr w:type="gramEnd"/>
            <w:r w:rsidRPr="00ED54CC">
              <w:rPr>
                <w:rFonts w:ascii="標楷體" w:eastAsia="標楷體" w:hAnsi="標楷體" w:hint="eastAsia"/>
                <w:sz w:val="28"/>
                <w:szCs w:val="28"/>
              </w:rPr>
              <w:t>驗，</w:t>
            </w:r>
            <w:proofErr w:type="gramStart"/>
            <w:r w:rsidRPr="00ED54CC">
              <w:rPr>
                <w:rFonts w:ascii="標楷體" w:eastAsia="標楷體" w:hAnsi="標楷體" w:hint="eastAsia"/>
                <w:sz w:val="28"/>
                <w:szCs w:val="28"/>
              </w:rPr>
              <w:t>複</w:t>
            </w:r>
            <w:proofErr w:type="gramEnd"/>
            <w:r w:rsidRPr="00ED54CC">
              <w:rPr>
                <w:rFonts w:ascii="標楷體" w:eastAsia="標楷體" w:hAnsi="標楷體" w:hint="eastAsia"/>
                <w:sz w:val="28"/>
                <w:szCs w:val="28"/>
              </w:rPr>
              <w:t>驗時將邀請年輕的媽媽及年長的婦女族群協助檢視。</w:t>
            </w:r>
          </w:p>
          <w:p w:rsidR="00F83DD3" w:rsidRDefault="00F83DD3" w:rsidP="001820CD">
            <w:pPr>
              <w:widowControl/>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bdr w:val="single" w:sz="4" w:space="0" w:color="auto"/>
              </w:rPr>
              <w:t>民用航空局</w:t>
            </w:r>
          </w:p>
          <w:p w:rsidR="00F83DD3" w:rsidRPr="001820CD" w:rsidRDefault="00F83DD3" w:rsidP="00BF28CB">
            <w:pPr>
              <w:pStyle w:val="a6"/>
              <w:numPr>
                <w:ilvl w:val="0"/>
                <w:numId w:val="13"/>
              </w:numPr>
              <w:spacing w:before="60" w:after="60" w:line="400" w:lineRule="exact"/>
              <w:ind w:leftChars="0"/>
              <w:jc w:val="both"/>
              <w:rPr>
                <w:rFonts w:ascii="標楷體" w:eastAsia="標楷體" w:hAnsi="標楷體"/>
                <w:sz w:val="28"/>
                <w:szCs w:val="28"/>
              </w:rPr>
            </w:pPr>
            <w:r w:rsidRPr="001820CD">
              <w:rPr>
                <w:rFonts w:ascii="標楷體" w:eastAsia="標楷體" w:hAnsi="標楷體" w:hint="eastAsia"/>
                <w:sz w:val="28"/>
                <w:szCs w:val="28"/>
              </w:rPr>
              <w:t>督導各航站檢視周遭環境，有不適</w:t>
            </w:r>
            <w:r w:rsidRPr="001820CD">
              <w:rPr>
                <w:rFonts w:ascii="標楷體" w:eastAsia="標楷體" w:hAnsi="標楷體" w:hint="eastAsia"/>
                <w:sz w:val="28"/>
                <w:szCs w:val="28"/>
              </w:rPr>
              <w:lastRenderedPageBreak/>
              <w:t>宜使用拐杖身障人士和穿著高跟鞋女性行走之道面設施(如排水孔等)，將予以改善。</w:t>
            </w:r>
          </w:p>
          <w:p w:rsidR="00F83DD3" w:rsidRPr="001820CD" w:rsidRDefault="00F83DD3" w:rsidP="00BF28CB">
            <w:pPr>
              <w:pStyle w:val="a6"/>
              <w:numPr>
                <w:ilvl w:val="0"/>
                <w:numId w:val="13"/>
              </w:numPr>
              <w:spacing w:before="60" w:after="60" w:line="400" w:lineRule="exact"/>
              <w:ind w:leftChars="0"/>
              <w:jc w:val="both"/>
              <w:rPr>
                <w:rFonts w:ascii="標楷體" w:eastAsia="標楷體" w:hAnsi="標楷體"/>
                <w:sz w:val="28"/>
                <w:szCs w:val="28"/>
              </w:rPr>
            </w:pPr>
            <w:r w:rsidRPr="001820CD">
              <w:rPr>
                <w:rFonts w:ascii="標楷體" w:eastAsia="標楷體" w:hAnsi="標楷體" w:hint="eastAsia"/>
                <w:sz w:val="28"/>
                <w:szCs w:val="28"/>
              </w:rPr>
              <w:t>丙等以上航站107年辦理無障礙設施</w:t>
            </w:r>
            <w:proofErr w:type="gramStart"/>
            <w:r w:rsidRPr="001820CD">
              <w:rPr>
                <w:rFonts w:ascii="標楷體" w:eastAsia="標楷體" w:hAnsi="標楷體" w:hint="eastAsia"/>
                <w:sz w:val="28"/>
                <w:szCs w:val="28"/>
              </w:rPr>
              <w:t>勘</w:t>
            </w:r>
            <w:proofErr w:type="gramEnd"/>
            <w:r w:rsidRPr="001820CD">
              <w:rPr>
                <w:rFonts w:ascii="標楷體" w:eastAsia="標楷體" w:hAnsi="標楷體" w:hint="eastAsia"/>
                <w:sz w:val="28"/>
                <w:szCs w:val="28"/>
              </w:rPr>
              <w:t>檢，邀請身障人士、至少</w:t>
            </w:r>
            <w:r>
              <w:rPr>
                <w:rFonts w:ascii="標楷體" w:eastAsia="標楷體" w:hAnsi="標楷體" w:hint="eastAsia"/>
                <w:sz w:val="28"/>
                <w:szCs w:val="28"/>
              </w:rPr>
              <w:t>2</w:t>
            </w:r>
            <w:r w:rsidRPr="001820CD">
              <w:rPr>
                <w:rFonts w:ascii="標楷體" w:eastAsia="標楷體" w:hAnsi="標楷體" w:hint="eastAsia"/>
                <w:sz w:val="28"/>
                <w:szCs w:val="28"/>
              </w:rPr>
              <w:t>位年輕媽媽或爸爸(是否符合娃娃車使用需求)及一位年長婦女參與設施試用及檢測作業。</w:t>
            </w:r>
          </w:p>
          <w:p w:rsidR="00F83DD3" w:rsidRDefault="00F83DD3" w:rsidP="001820CD">
            <w:pPr>
              <w:widowControl/>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bdr w:val="single" w:sz="4" w:space="0" w:color="auto"/>
              </w:rPr>
              <w:t>高速公路局</w:t>
            </w:r>
          </w:p>
          <w:p w:rsidR="00F83DD3" w:rsidRDefault="00F83DD3" w:rsidP="001820CD">
            <w:pPr>
              <w:widowControl/>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rPr>
              <w:t>各服務區建置或改善各項公共建築物時，</w:t>
            </w:r>
            <w:proofErr w:type="gramStart"/>
            <w:r w:rsidRPr="00ED54CC">
              <w:rPr>
                <w:rFonts w:ascii="標楷體" w:eastAsia="標楷體" w:hAnsi="標楷體" w:hint="eastAsia"/>
                <w:sz w:val="28"/>
                <w:szCs w:val="28"/>
              </w:rPr>
              <w:t>均將無</w:t>
            </w:r>
            <w:proofErr w:type="gramEnd"/>
            <w:r w:rsidRPr="00ED54CC">
              <w:rPr>
                <w:rFonts w:ascii="標楷體" w:eastAsia="標楷體" w:hAnsi="標楷體" w:hint="eastAsia"/>
                <w:sz w:val="28"/>
                <w:szCs w:val="28"/>
              </w:rPr>
              <w:t>障礙需求及性別友善理念納入設計考量。建置無障礙設施時，均聘請身障人士及建築師擔任</w:t>
            </w:r>
            <w:proofErr w:type="gramStart"/>
            <w:r w:rsidRPr="00ED54CC">
              <w:rPr>
                <w:rFonts w:ascii="標楷體" w:eastAsia="標楷體" w:hAnsi="標楷體" w:hint="eastAsia"/>
                <w:sz w:val="28"/>
                <w:szCs w:val="28"/>
              </w:rPr>
              <w:t>勘</w:t>
            </w:r>
            <w:proofErr w:type="gramEnd"/>
            <w:r w:rsidRPr="00ED54CC">
              <w:rPr>
                <w:rFonts w:ascii="標楷體" w:eastAsia="標楷體" w:hAnsi="標楷體" w:hint="eastAsia"/>
                <w:sz w:val="28"/>
                <w:szCs w:val="28"/>
              </w:rPr>
              <w:t>檢</w:t>
            </w:r>
            <w:r w:rsidRPr="00ED54CC">
              <w:rPr>
                <w:rFonts w:ascii="標楷體" w:eastAsia="標楷體" w:hAnsi="標楷體" w:hint="eastAsia"/>
                <w:sz w:val="28"/>
                <w:szCs w:val="28"/>
              </w:rPr>
              <w:lastRenderedPageBreak/>
              <w:t>委員，依建築物無障礙設施設計規範之新設標準設置，不以法規允許之替代方案辦理改善，並至現場檢核各項無障礙設施內容，對各使用族群均可確保通用性。</w:t>
            </w:r>
          </w:p>
          <w:p w:rsidR="00F83DD3" w:rsidRPr="00ED54CC" w:rsidRDefault="00F83DD3" w:rsidP="001820CD">
            <w:pPr>
              <w:widowControl/>
              <w:spacing w:before="60" w:after="60" w:line="400" w:lineRule="exact"/>
              <w:jc w:val="both"/>
              <w:rPr>
                <w:rFonts w:ascii="標楷體" w:eastAsia="標楷體" w:hAnsi="標楷體"/>
                <w:sz w:val="28"/>
                <w:szCs w:val="28"/>
                <w:bdr w:val="single" w:sz="4" w:space="0" w:color="auto"/>
              </w:rPr>
            </w:pPr>
            <w:r w:rsidRPr="00ED54CC">
              <w:rPr>
                <w:rFonts w:ascii="標楷體" w:eastAsia="標楷體" w:hAnsi="標楷體" w:hint="eastAsia"/>
                <w:sz w:val="28"/>
                <w:szCs w:val="28"/>
                <w:bdr w:val="single" w:sz="4" w:space="0" w:color="auto"/>
              </w:rPr>
              <w:t>鐵路改建工程局</w:t>
            </w:r>
          </w:p>
          <w:p w:rsidR="00F83DD3" w:rsidRPr="00CE2B30" w:rsidRDefault="00F83DD3" w:rsidP="00CE2B30">
            <w:pPr>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rPr>
              <w:t>未來編修鐵路車站旅運與站</w:t>
            </w:r>
            <w:proofErr w:type="gramStart"/>
            <w:r w:rsidRPr="00ED54CC">
              <w:rPr>
                <w:rFonts w:ascii="標楷體" w:eastAsia="標楷體" w:hAnsi="標楷體" w:hint="eastAsia"/>
                <w:sz w:val="28"/>
                <w:szCs w:val="28"/>
              </w:rPr>
              <w:t>務</w:t>
            </w:r>
            <w:proofErr w:type="gramEnd"/>
            <w:r w:rsidRPr="00ED54CC">
              <w:rPr>
                <w:rFonts w:ascii="標楷體" w:eastAsia="標楷體" w:hAnsi="標楷體" w:hint="eastAsia"/>
                <w:sz w:val="28"/>
                <w:szCs w:val="28"/>
              </w:rPr>
              <w:t>設施注意事項時將持續納入無障礙環境之性別友善性，目前刻正規劃親子購票窗口及親子候車區等。新/改建車站於設置規劃無障礙坡道時，已積極邀請無障礙團體及婦女族群</w:t>
            </w:r>
            <w:proofErr w:type="gramStart"/>
            <w:r w:rsidRPr="00ED54CC">
              <w:rPr>
                <w:rFonts w:ascii="標楷體" w:eastAsia="標楷體" w:hAnsi="標楷體" w:hint="eastAsia"/>
                <w:sz w:val="28"/>
                <w:szCs w:val="28"/>
              </w:rPr>
              <w:t>團體試走</w:t>
            </w:r>
            <w:proofErr w:type="gramEnd"/>
            <w:r w:rsidRPr="00ED54CC">
              <w:rPr>
                <w:rFonts w:ascii="標楷體" w:eastAsia="標楷體" w:hAnsi="標楷體" w:hint="eastAsia"/>
                <w:sz w:val="28"/>
                <w:szCs w:val="28"/>
              </w:rPr>
              <w:t>，以期更符合人性化及不同年齡層的需求。</w:t>
            </w:r>
            <w:r w:rsidRPr="00CE2B30">
              <w:rPr>
                <w:rFonts w:ascii="標楷體" w:eastAsia="標楷體" w:hAnsi="標楷體" w:hint="eastAsia"/>
                <w:sz w:val="28"/>
                <w:szCs w:val="28"/>
              </w:rPr>
              <w:t>高雄計畫</w:t>
            </w:r>
            <w:r w:rsidRPr="00CE2B30">
              <w:rPr>
                <w:rFonts w:ascii="標楷體" w:eastAsia="標楷體" w:hAnsi="標楷體" w:hint="eastAsia"/>
                <w:sz w:val="28"/>
                <w:szCs w:val="28"/>
              </w:rPr>
              <w:lastRenderedPageBreak/>
              <w:t>之重點車站（高雄及鳳山車站）增設廁所使用狀態顯示系統。</w:t>
            </w:r>
          </w:p>
          <w:p w:rsidR="00F83DD3" w:rsidRDefault="00F83DD3" w:rsidP="001820CD">
            <w:pPr>
              <w:widowControl/>
              <w:spacing w:before="60" w:after="60" w:line="400" w:lineRule="exact"/>
              <w:jc w:val="both"/>
              <w:rPr>
                <w:rFonts w:ascii="標楷體" w:eastAsia="標楷體" w:hAnsi="標楷體"/>
                <w:sz w:val="28"/>
                <w:szCs w:val="28"/>
                <w:bdr w:val="single" w:sz="4" w:space="0" w:color="auto"/>
              </w:rPr>
            </w:pPr>
            <w:r w:rsidRPr="00ED54CC">
              <w:rPr>
                <w:rFonts w:ascii="標楷體" w:eastAsia="標楷體" w:hAnsi="標楷體" w:hint="eastAsia"/>
                <w:sz w:val="28"/>
                <w:szCs w:val="28"/>
                <w:bdr w:val="single" w:sz="4" w:space="0" w:color="auto"/>
              </w:rPr>
              <w:t>高速鐵路工程局</w:t>
            </w:r>
          </w:p>
          <w:p w:rsidR="00F83DD3" w:rsidRPr="00ED54CC" w:rsidRDefault="00F83DD3" w:rsidP="00ED54CC">
            <w:pPr>
              <w:widowControl/>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rPr>
              <w:t>於桃園機場捷運車站月台層安心候車區規劃設置直線電話，以維護夜間人員乘車安全。另於機場捷運之公共男女廁所</w:t>
            </w:r>
            <w:proofErr w:type="gramStart"/>
            <w:r w:rsidRPr="00ED54CC">
              <w:rPr>
                <w:rFonts w:ascii="標楷體" w:eastAsia="標楷體" w:hAnsi="標楷體" w:hint="eastAsia"/>
                <w:sz w:val="28"/>
                <w:szCs w:val="28"/>
              </w:rPr>
              <w:t>各廁間內</w:t>
            </w:r>
            <w:proofErr w:type="gramEnd"/>
            <w:r w:rsidRPr="00ED54CC">
              <w:rPr>
                <w:rFonts w:ascii="標楷體" w:eastAsia="標楷體" w:hAnsi="標楷體" w:hint="eastAsia"/>
                <w:sz w:val="28"/>
                <w:szCs w:val="28"/>
              </w:rPr>
              <w:t>配置緊急求救接鈕，以維護旅客安全。新接辦軌道建設工程規劃設計階段時，將婦女及老年族群使用者之需求，納入規劃設計考量。</w:t>
            </w:r>
          </w:p>
          <w:p w:rsidR="00F83DD3" w:rsidRDefault="00F83DD3" w:rsidP="001820CD">
            <w:pPr>
              <w:widowControl/>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bdr w:val="single" w:sz="4" w:space="0" w:color="auto"/>
              </w:rPr>
              <w:t>航港局</w:t>
            </w:r>
          </w:p>
          <w:p w:rsidR="00F83DD3" w:rsidRDefault="00F83DD3" w:rsidP="001820CD">
            <w:pPr>
              <w:widowControl/>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rPr>
              <w:t>未來辦理海運無障礙相關業務時，將適時邀請婦女族群共同測試，以更符合人性化</w:t>
            </w:r>
            <w:r w:rsidRPr="00ED54CC">
              <w:rPr>
                <w:rFonts w:ascii="標楷體" w:eastAsia="標楷體" w:hAnsi="標楷體" w:hint="eastAsia"/>
                <w:sz w:val="28"/>
                <w:szCs w:val="28"/>
              </w:rPr>
              <w:lastRenderedPageBreak/>
              <w:t>及不同年齡層之需求。</w:t>
            </w:r>
          </w:p>
          <w:p w:rsidR="00F83DD3" w:rsidRDefault="00F83DD3" w:rsidP="001820CD">
            <w:pPr>
              <w:widowControl/>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bdr w:val="single" w:sz="4" w:space="0" w:color="auto"/>
              </w:rPr>
              <w:t>臺灣鐵路管理局</w:t>
            </w:r>
          </w:p>
          <w:p w:rsidR="00F83DD3" w:rsidRPr="00525746" w:rsidRDefault="00F83DD3" w:rsidP="001820CD">
            <w:pPr>
              <w:widowControl/>
              <w:spacing w:before="60" w:after="60" w:line="400" w:lineRule="exact"/>
              <w:jc w:val="both"/>
              <w:rPr>
                <w:rFonts w:ascii="標楷體" w:eastAsia="標楷體" w:hAnsi="標楷體"/>
                <w:sz w:val="28"/>
                <w:szCs w:val="28"/>
              </w:rPr>
            </w:pPr>
            <w:r w:rsidRPr="00BD3312">
              <w:rPr>
                <w:rFonts w:ascii="標楷體" w:eastAsia="標楷體" w:hAnsi="標楷體" w:hint="eastAsia"/>
                <w:sz w:val="28"/>
                <w:szCs w:val="28"/>
              </w:rPr>
              <w:t>召開通用設計推動委員會時，將邀請使用者、專家學者代表與會，以期更符合人性化及不同年齡層需求，使推動通用設計相關業務政策制定更加完善。</w:t>
            </w:r>
          </w:p>
          <w:p w:rsidR="00F83DD3" w:rsidRDefault="00F83DD3" w:rsidP="001820CD">
            <w:pPr>
              <w:widowControl/>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bdr w:val="single" w:sz="4" w:space="0" w:color="auto"/>
              </w:rPr>
              <w:t>中華郵政公司</w:t>
            </w:r>
          </w:p>
          <w:p w:rsidR="00F83DD3" w:rsidRPr="00525746" w:rsidRDefault="00F83DD3" w:rsidP="001820CD">
            <w:pPr>
              <w:widowControl/>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rPr>
              <w:t>將「無障礙設施」</w:t>
            </w:r>
            <w:proofErr w:type="gramStart"/>
            <w:r w:rsidRPr="00ED54CC">
              <w:rPr>
                <w:rFonts w:ascii="標楷體" w:eastAsia="標楷體" w:hAnsi="標楷體" w:hint="eastAsia"/>
                <w:sz w:val="28"/>
                <w:szCs w:val="28"/>
              </w:rPr>
              <w:t>納入局屋規劃</w:t>
            </w:r>
            <w:proofErr w:type="gramEnd"/>
            <w:r w:rsidRPr="00ED54CC">
              <w:rPr>
                <w:rFonts w:ascii="標楷體" w:eastAsia="標楷體" w:hAnsi="標楷體" w:hint="eastAsia"/>
                <w:sz w:val="28"/>
                <w:szCs w:val="28"/>
              </w:rPr>
              <w:t>項目，以提供身障人士</w:t>
            </w:r>
            <w:proofErr w:type="gramStart"/>
            <w:r w:rsidRPr="00ED54CC">
              <w:rPr>
                <w:rFonts w:ascii="標楷體" w:eastAsia="標楷體" w:hAnsi="標楷體" w:hint="eastAsia"/>
                <w:sz w:val="28"/>
                <w:szCs w:val="28"/>
              </w:rPr>
              <w:t>友善用郵環境</w:t>
            </w:r>
            <w:proofErr w:type="gramEnd"/>
            <w:r w:rsidRPr="00ED54CC">
              <w:rPr>
                <w:rFonts w:ascii="標楷體" w:eastAsia="標楷體" w:hAnsi="標楷體" w:hint="eastAsia"/>
                <w:sz w:val="28"/>
                <w:szCs w:val="28"/>
              </w:rPr>
              <w:t>。未來將持續納入各族群使用意見，回饋至設計層面。</w:t>
            </w:r>
          </w:p>
          <w:p w:rsidR="00F83DD3" w:rsidRDefault="00F83DD3" w:rsidP="001820CD">
            <w:pPr>
              <w:widowControl/>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bdr w:val="single" w:sz="4" w:space="0" w:color="auto"/>
              </w:rPr>
              <w:t>桃園機場公司</w:t>
            </w:r>
          </w:p>
          <w:p w:rsidR="00F83DD3" w:rsidRPr="00525746" w:rsidRDefault="00F83DD3" w:rsidP="001820CD">
            <w:pPr>
              <w:widowControl/>
              <w:spacing w:before="60" w:after="60" w:line="400" w:lineRule="exact"/>
              <w:jc w:val="both"/>
              <w:rPr>
                <w:rFonts w:ascii="標楷體" w:eastAsia="標楷體" w:hAnsi="標楷體"/>
                <w:sz w:val="28"/>
                <w:szCs w:val="28"/>
              </w:rPr>
            </w:pPr>
            <w:r w:rsidRPr="00D81C9A">
              <w:rPr>
                <w:rFonts w:ascii="標楷體" w:eastAsia="標楷體" w:hAnsi="標楷體" w:hint="eastAsia"/>
                <w:sz w:val="28"/>
                <w:szCs w:val="28"/>
              </w:rPr>
              <w:t>邀請婦女族群加入機</w:t>
            </w:r>
            <w:r w:rsidRPr="00D81C9A">
              <w:rPr>
                <w:rFonts w:ascii="標楷體" w:eastAsia="標楷體" w:hAnsi="標楷體" w:hint="eastAsia"/>
                <w:sz w:val="28"/>
                <w:szCs w:val="28"/>
              </w:rPr>
              <w:lastRenderedPageBreak/>
              <w:t>場設施總</w:t>
            </w:r>
            <w:proofErr w:type="gramStart"/>
            <w:r w:rsidRPr="00D81C9A">
              <w:rPr>
                <w:rFonts w:ascii="標楷體" w:eastAsia="標楷體" w:hAnsi="標楷體" w:hint="eastAsia"/>
                <w:sz w:val="28"/>
                <w:szCs w:val="28"/>
              </w:rPr>
              <w:t>體檢試走族群</w:t>
            </w:r>
            <w:proofErr w:type="gramEnd"/>
            <w:r w:rsidRPr="00D81C9A">
              <w:rPr>
                <w:rFonts w:ascii="標楷體" w:eastAsia="標楷體" w:hAnsi="標楷體" w:hint="eastAsia"/>
                <w:sz w:val="28"/>
                <w:szCs w:val="28"/>
              </w:rPr>
              <w:t>之規劃，以融入性別觀點及意見，期提供更符合不同族群所需舒適便利之通用設施。</w:t>
            </w:r>
          </w:p>
          <w:p w:rsidR="00F83DD3" w:rsidRPr="00CF25F8" w:rsidRDefault="00F83DD3" w:rsidP="001820CD">
            <w:pPr>
              <w:spacing w:before="60" w:after="60" w:line="400" w:lineRule="exact"/>
              <w:jc w:val="both"/>
              <w:rPr>
                <w:rFonts w:ascii="標楷體" w:eastAsia="標楷體" w:hAnsi="標楷體"/>
                <w:sz w:val="28"/>
                <w:szCs w:val="28"/>
                <w:bdr w:val="single" w:sz="4" w:space="0" w:color="auto"/>
              </w:rPr>
            </w:pPr>
            <w:r w:rsidRPr="00CF25F8">
              <w:rPr>
                <w:rFonts w:ascii="標楷體" w:eastAsia="標楷體" w:hAnsi="標楷體" w:hint="eastAsia"/>
                <w:sz w:val="28"/>
                <w:szCs w:val="28"/>
                <w:bdr w:val="single" w:sz="4" w:space="0" w:color="auto"/>
              </w:rPr>
              <w:t>臺灣港務公司</w:t>
            </w:r>
          </w:p>
          <w:p w:rsidR="00F83DD3" w:rsidRPr="0012248E" w:rsidRDefault="00F83DD3" w:rsidP="001820CD">
            <w:pPr>
              <w:spacing w:before="60" w:after="60" w:line="400" w:lineRule="exact"/>
              <w:jc w:val="both"/>
              <w:rPr>
                <w:rFonts w:ascii="標楷體" w:eastAsia="標楷體" w:hAnsi="標楷體"/>
                <w:sz w:val="28"/>
                <w:szCs w:val="28"/>
              </w:rPr>
            </w:pPr>
            <w:proofErr w:type="gramStart"/>
            <w:r w:rsidRPr="0012248E">
              <w:rPr>
                <w:rFonts w:ascii="標楷體" w:eastAsia="標楷體" w:hAnsi="標楷體" w:hint="eastAsia"/>
                <w:sz w:val="28"/>
                <w:szCs w:val="28"/>
              </w:rPr>
              <w:t>臺</w:t>
            </w:r>
            <w:proofErr w:type="gramEnd"/>
            <w:r w:rsidRPr="0012248E">
              <w:rPr>
                <w:rFonts w:ascii="標楷體" w:eastAsia="標楷體" w:hAnsi="標楷體" w:hint="eastAsia"/>
                <w:sz w:val="28"/>
                <w:szCs w:val="28"/>
              </w:rPr>
              <w:t>北港營運處將提供高齡旅客、身心障礙人士輪椅、無障礙電梯、無障礙坡道、優先通關等設施服務，並提供孕婦專用停車位及攜帶嬰幼兒之父母嬰兒推車、嬰兒</w:t>
            </w:r>
            <w:proofErr w:type="gramStart"/>
            <w:r w:rsidRPr="0012248E">
              <w:rPr>
                <w:rFonts w:ascii="標楷體" w:eastAsia="標楷體" w:hAnsi="標楷體" w:hint="eastAsia"/>
                <w:sz w:val="28"/>
                <w:szCs w:val="28"/>
              </w:rPr>
              <w:t>餵</w:t>
            </w:r>
            <w:proofErr w:type="gramEnd"/>
            <w:r w:rsidRPr="0012248E">
              <w:rPr>
                <w:rFonts w:ascii="標楷體" w:eastAsia="標楷體" w:hAnsi="標楷體" w:hint="eastAsia"/>
                <w:sz w:val="28"/>
                <w:szCs w:val="28"/>
              </w:rPr>
              <w:t>哺乳室與嬰幼兒同行優先通關等母嬰親善環境。</w:t>
            </w:r>
          </w:p>
        </w:tc>
        <w:tc>
          <w:tcPr>
            <w:tcW w:w="2977" w:type="dxa"/>
          </w:tcPr>
          <w:p w:rsidR="00F83DD3" w:rsidRDefault="00F83DD3" w:rsidP="001820CD">
            <w:pPr>
              <w:widowControl/>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bdr w:val="single" w:sz="4" w:space="0" w:color="auto"/>
              </w:rPr>
              <w:lastRenderedPageBreak/>
              <w:t>公路總局</w:t>
            </w:r>
          </w:p>
          <w:p w:rsidR="00F83DD3" w:rsidRPr="00525746" w:rsidRDefault="00F83DD3" w:rsidP="001820CD">
            <w:pPr>
              <w:widowControl/>
              <w:spacing w:before="60" w:after="60" w:line="400" w:lineRule="exact"/>
              <w:jc w:val="both"/>
              <w:rPr>
                <w:rFonts w:ascii="標楷體" w:eastAsia="標楷體" w:hAnsi="標楷體"/>
                <w:sz w:val="28"/>
                <w:szCs w:val="28"/>
              </w:rPr>
            </w:pPr>
            <w:r w:rsidRPr="001820CD">
              <w:rPr>
                <w:rFonts w:ascii="標楷體" w:eastAsia="標楷體" w:hAnsi="標楷體" w:hint="eastAsia"/>
                <w:sz w:val="28"/>
                <w:szCs w:val="28"/>
              </w:rPr>
              <w:t>場站無障礙設施比例達80%。</w:t>
            </w:r>
          </w:p>
          <w:p w:rsidR="00F83DD3" w:rsidRDefault="00F83DD3" w:rsidP="001820CD">
            <w:pPr>
              <w:widowControl/>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bdr w:val="single" w:sz="4" w:space="0" w:color="auto"/>
              </w:rPr>
              <w:t>民用航空局</w:t>
            </w:r>
          </w:p>
          <w:p w:rsidR="00F83DD3" w:rsidRPr="001820CD" w:rsidRDefault="00F83DD3" w:rsidP="00BF28CB">
            <w:pPr>
              <w:pStyle w:val="a6"/>
              <w:numPr>
                <w:ilvl w:val="0"/>
                <w:numId w:val="14"/>
              </w:numPr>
              <w:spacing w:before="60" w:after="60" w:line="400" w:lineRule="exact"/>
              <w:ind w:leftChars="0"/>
              <w:jc w:val="both"/>
              <w:rPr>
                <w:rFonts w:ascii="標楷體" w:eastAsia="標楷體" w:hAnsi="標楷體"/>
                <w:sz w:val="28"/>
                <w:szCs w:val="28"/>
              </w:rPr>
            </w:pPr>
            <w:r w:rsidRPr="001820CD">
              <w:rPr>
                <w:rFonts w:ascii="標楷體" w:eastAsia="標楷體" w:hAnsi="標楷體" w:hint="eastAsia"/>
                <w:sz w:val="28"/>
                <w:szCs w:val="28"/>
              </w:rPr>
              <w:t>督導</w:t>
            </w:r>
            <w:proofErr w:type="gramStart"/>
            <w:r w:rsidRPr="001820CD">
              <w:rPr>
                <w:rFonts w:ascii="標楷體" w:eastAsia="標楷體" w:hAnsi="標楷體" w:hint="eastAsia"/>
                <w:sz w:val="28"/>
                <w:szCs w:val="28"/>
              </w:rPr>
              <w:t>完成局屬3個</w:t>
            </w:r>
            <w:proofErr w:type="gramEnd"/>
            <w:r w:rsidRPr="001820CD">
              <w:rPr>
                <w:rFonts w:ascii="標楷體" w:eastAsia="標楷體" w:hAnsi="標楷體" w:hint="eastAsia"/>
                <w:sz w:val="28"/>
                <w:szCs w:val="28"/>
              </w:rPr>
              <w:t>丙等航空站道面設施之改善。</w:t>
            </w:r>
          </w:p>
          <w:p w:rsidR="00F83DD3" w:rsidRDefault="00F83DD3" w:rsidP="00BF28CB">
            <w:pPr>
              <w:pStyle w:val="a6"/>
              <w:numPr>
                <w:ilvl w:val="0"/>
                <w:numId w:val="14"/>
              </w:numPr>
              <w:spacing w:before="60" w:after="60" w:line="400" w:lineRule="exact"/>
              <w:ind w:leftChars="0"/>
              <w:jc w:val="both"/>
              <w:rPr>
                <w:rFonts w:ascii="標楷體" w:eastAsia="標楷體" w:hAnsi="標楷體"/>
                <w:sz w:val="28"/>
                <w:szCs w:val="28"/>
              </w:rPr>
            </w:pPr>
            <w:proofErr w:type="gramStart"/>
            <w:r w:rsidRPr="001820CD">
              <w:rPr>
                <w:rFonts w:ascii="標楷體" w:eastAsia="標楷體" w:hAnsi="標楷體" w:hint="eastAsia"/>
                <w:sz w:val="28"/>
                <w:szCs w:val="28"/>
              </w:rPr>
              <w:t>督導局屬2個</w:t>
            </w:r>
            <w:proofErr w:type="gramEnd"/>
            <w:r w:rsidRPr="001820CD">
              <w:rPr>
                <w:rFonts w:ascii="標楷體" w:eastAsia="標楷體" w:hAnsi="標楷體" w:hint="eastAsia"/>
                <w:sz w:val="28"/>
                <w:szCs w:val="28"/>
              </w:rPr>
              <w:t>丙等以上航空站試辦無障礙設施試用及</w:t>
            </w:r>
            <w:proofErr w:type="gramStart"/>
            <w:r w:rsidRPr="001820CD">
              <w:rPr>
                <w:rFonts w:ascii="標楷體" w:eastAsia="標楷體" w:hAnsi="標楷體" w:hint="eastAsia"/>
                <w:sz w:val="28"/>
                <w:szCs w:val="28"/>
              </w:rPr>
              <w:t>勘</w:t>
            </w:r>
            <w:proofErr w:type="gramEnd"/>
            <w:r w:rsidRPr="001820CD">
              <w:rPr>
                <w:rFonts w:ascii="標楷體" w:eastAsia="標楷體" w:hAnsi="標楷體" w:hint="eastAsia"/>
                <w:sz w:val="28"/>
                <w:szCs w:val="28"/>
              </w:rPr>
              <w:t>檢作業，並建立標準作業流程。</w:t>
            </w:r>
          </w:p>
          <w:p w:rsidR="00F83DD3" w:rsidRDefault="00F83DD3" w:rsidP="009150B4">
            <w:pPr>
              <w:widowControl/>
              <w:spacing w:before="60" w:after="60" w:line="380" w:lineRule="exact"/>
              <w:jc w:val="both"/>
              <w:rPr>
                <w:rFonts w:ascii="標楷體" w:eastAsia="標楷體" w:hAnsi="標楷體"/>
                <w:sz w:val="28"/>
                <w:szCs w:val="28"/>
              </w:rPr>
            </w:pPr>
            <w:r w:rsidRPr="00ED54CC">
              <w:rPr>
                <w:rFonts w:ascii="標楷體" w:eastAsia="標楷體" w:hAnsi="標楷體" w:hint="eastAsia"/>
                <w:sz w:val="28"/>
                <w:szCs w:val="28"/>
                <w:bdr w:val="single" w:sz="4" w:space="0" w:color="auto"/>
              </w:rPr>
              <w:t>高速公路局</w:t>
            </w:r>
          </w:p>
          <w:p w:rsidR="00F83DD3" w:rsidRDefault="00F83DD3" w:rsidP="009150B4">
            <w:pPr>
              <w:spacing w:before="60" w:after="60" w:line="380" w:lineRule="exact"/>
              <w:ind w:left="2"/>
              <w:jc w:val="both"/>
              <w:rPr>
                <w:rFonts w:ascii="標楷體" w:eastAsia="標楷體" w:hAnsi="標楷體"/>
                <w:sz w:val="28"/>
                <w:szCs w:val="28"/>
              </w:rPr>
            </w:pPr>
            <w:r w:rsidRPr="004D4044">
              <w:rPr>
                <w:rFonts w:ascii="標楷體" w:eastAsia="標楷體" w:hAnsi="標楷體" w:hint="eastAsia"/>
                <w:sz w:val="28"/>
                <w:szCs w:val="28"/>
              </w:rPr>
              <w:t>完成1處（蘇澳服務區）：</w:t>
            </w:r>
          </w:p>
          <w:p w:rsidR="00F83DD3" w:rsidRDefault="00F83DD3" w:rsidP="00BF28CB">
            <w:pPr>
              <w:pStyle w:val="a6"/>
              <w:numPr>
                <w:ilvl w:val="0"/>
                <w:numId w:val="15"/>
              </w:numPr>
              <w:spacing w:before="60" w:after="60" w:line="400" w:lineRule="exact"/>
              <w:ind w:leftChars="0"/>
              <w:jc w:val="both"/>
              <w:rPr>
                <w:rFonts w:ascii="標楷體" w:eastAsia="標楷體" w:hAnsi="標楷體"/>
                <w:sz w:val="28"/>
                <w:szCs w:val="28"/>
              </w:rPr>
            </w:pPr>
            <w:r w:rsidRPr="004D4044">
              <w:rPr>
                <w:rFonts w:ascii="標楷體" w:eastAsia="標楷體" w:hAnsi="標楷體" w:hint="eastAsia"/>
                <w:sz w:val="28"/>
                <w:szCs w:val="28"/>
              </w:rPr>
              <w:t>設置性別友善廁所。</w:t>
            </w:r>
          </w:p>
          <w:p w:rsidR="00F83DD3" w:rsidRPr="004D4044" w:rsidRDefault="00F83DD3" w:rsidP="00BF28CB">
            <w:pPr>
              <w:pStyle w:val="a6"/>
              <w:numPr>
                <w:ilvl w:val="0"/>
                <w:numId w:val="15"/>
              </w:numPr>
              <w:spacing w:before="60" w:after="60" w:line="400" w:lineRule="exact"/>
              <w:ind w:leftChars="0"/>
              <w:jc w:val="both"/>
              <w:rPr>
                <w:rFonts w:ascii="標楷體" w:eastAsia="標楷體" w:hAnsi="標楷體"/>
                <w:sz w:val="28"/>
                <w:szCs w:val="28"/>
              </w:rPr>
            </w:pPr>
            <w:r w:rsidRPr="004D4044">
              <w:rPr>
                <w:rFonts w:ascii="標楷體" w:eastAsia="標楷體" w:hAnsi="標楷體" w:hint="eastAsia"/>
                <w:sz w:val="28"/>
                <w:szCs w:val="28"/>
              </w:rPr>
              <w:t>每間廁所皆設置扶手。</w:t>
            </w:r>
          </w:p>
          <w:p w:rsidR="00F83DD3" w:rsidRDefault="00F83DD3" w:rsidP="00BF28CB">
            <w:pPr>
              <w:pStyle w:val="a6"/>
              <w:numPr>
                <w:ilvl w:val="0"/>
                <w:numId w:val="15"/>
              </w:numPr>
              <w:spacing w:before="60" w:after="60" w:line="420" w:lineRule="exact"/>
              <w:ind w:leftChars="0" w:left="357" w:hanging="357"/>
              <w:jc w:val="both"/>
              <w:rPr>
                <w:rFonts w:ascii="標楷體" w:eastAsia="標楷體" w:hAnsi="標楷體"/>
                <w:sz w:val="28"/>
                <w:szCs w:val="28"/>
              </w:rPr>
            </w:pPr>
            <w:r w:rsidRPr="004D4044">
              <w:rPr>
                <w:rFonts w:ascii="標楷體" w:eastAsia="標楷體" w:hAnsi="標楷體" w:hint="eastAsia"/>
                <w:sz w:val="28"/>
                <w:szCs w:val="28"/>
              </w:rPr>
              <w:lastRenderedPageBreak/>
              <w:t>坐</w:t>
            </w:r>
            <w:proofErr w:type="gramStart"/>
            <w:r w:rsidRPr="004D4044">
              <w:rPr>
                <w:rFonts w:ascii="標楷體" w:eastAsia="標楷體" w:hAnsi="標楷體" w:hint="eastAsia"/>
                <w:sz w:val="28"/>
                <w:szCs w:val="28"/>
              </w:rPr>
              <w:t>式及蹲式</w:t>
            </w:r>
            <w:proofErr w:type="gramEnd"/>
            <w:r w:rsidRPr="004D4044">
              <w:rPr>
                <w:rFonts w:ascii="標楷體" w:eastAsia="標楷體" w:hAnsi="標楷體" w:hint="eastAsia"/>
                <w:sz w:val="28"/>
                <w:szCs w:val="28"/>
              </w:rPr>
              <w:t>馬桶比例高於「公共建築物衛生設備設計手冊」規定。</w:t>
            </w:r>
          </w:p>
          <w:p w:rsidR="00F83DD3" w:rsidRDefault="00F83DD3" w:rsidP="00BF28CB">
            <w:pPr>
              <w:pStyle w:val="a6"/>
              <w:numPr>
                <w:ilvl w:val="0"/>
                <w:numId w:val="15"/>
              </w:numPr>
              <w:spacing w:before="60" w:after="60" w:line="420" w:lineRule="exact"/>
              <w:ind w:leftChars="0" w:left="357" w:hanging="357"/>
              <w:jc w:val="both"/>
              <w:rPr>
                <w:rFonts w:ascii="標楷體" w:eastAsia="標楷體" w:hAnsi="標楷體"/>
                <w:sz w:val="28"/>
                <w:szCs w:val="28"/>
              </w:rPr>
            </w:pPr>
            <w:r w:rsidRPr="004D4044">
              <w:rPr>
                <w:rFonts w:ascii="標楷體" w:eastAsia="標楷體" w:hAnsi="標楷體" w:hint="eastAsia"/>
                <w:sz w:val="28"/>
                <w:szCs w:val="28"/>
              </w:rPr>
              <w:t>地上一層採用無階梯式之動線。</w:t>
            </w:r>
          </w:p>
          <w:p w:rsidR="00F83DD3" w:rsidRDefault="00F83DD3" w:rsidP="004D4044">
            <w:pPr>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bdr w:val="single" w:sz="4" w:space="0" w:color="auto"/>
              </w:rPr>
              <w:t>鐵路改建工程局</w:t>
            </w:r>
          </w:p>
          <w:p w:rsidR="00F83DD3" w:rsidRDefault="00F83DD3" w:rsidP="00ED54CC">
            <w:pPr>
              <w:spacing w:before="60" w:after="60" w:line="420" w:lineRule="exact"/>
              <w:jc w:val="both"/>
              <w:rPr>
                <w:rFonts w:ascii="標楷體" w:eastAsia="標楷體" w:hAnsi="標楷體"/>
                <w:sz w:val="28"/>
                <w:szCs w:val="28"/>
              </w:rPr>
            </w:pPr>
            <w:r>
              <w:rPr>
                <w:rFonts w:ascii="標楷體" w:eastAsia="標楷體" w:hAnsi="標楷體" w:hint="eastAsia"/>
                <w:sz w:val="28"/>
                <w:szCs w:val="28"/>
              </w:rPr>
              <w:t>完成</w:t>
            </w:r>
            <w:r w:rsidRPr="00CE2B30">
              <w:rPr>
                <w:rFonts w:ascii="標楷體" w:eastAsia="標楷體" w:hAnsi="標楷體" w:hint="eastAsia"/>
                <w:sz w:val="28"/>
                <w:szCs w:val="28"/>
              </w:rPr>
              <w:t>高雄計畫之重點車站（高雄及鳳山車站</w:t>
            </w:r>
            <w:r>
              <w:rPr>
                <w:rFonts w:ascii="標楷體" w:eastAsia="標楷體" w:hAnsi="標楷體" w:hint="eastAsia"/>
                <w:sz w:val="28"/>
                <w:szCs w:val="28"/>
              </w:rPr>
              <w:t>2站</w:t>
            </w:r>
            <w:r w:rsidRPr="00CE2B30">
              <w:rPr>
                <w:rFonts w:ascii="標楷體" w:eastAsia="標楷體" w:hAnsi="標楷體" w:hint="eastAsia"/>
                <w:sz w:val="28"/>
                <w:szCs w:val="28"/>
              </w:rPr>
              <w:t>）</w:t>
            </w:r>
            <w:r>
              <w:rPr>
                <w:rFonts w:ascii="標楷體" w:eastAsia="標楷體" w:hAnsi="標楷體" w:hint="eastAsia"/>
                <w:sz w:val="28"/>
                <w:szCs w:val="28"/>
              </w:rPr>
              <w:t>系統設置</w:t>
            </w:r>
            <w:r w:rsidRPr="00CE2B30">
              <w:rPr>
                <w:rFonts w:ascii="標楷體" w:eastAsia="標楷體" w:hAnsi="標楷體" w:hint="eastAsia"/>
                <w:sz w:val="28"/>
                <w:szCs w:val="28"/>
              </w:rPr>
              <w:t>。</w:t>
            </w:r>
            <w:r w:rsidRPr="00CE2B30">
              <w:rPr>
                <w:rFonts w:ascii="標楷體" w:eastAsia="標楷體" w:hAnsi="標楷體"/>
                <w:sz w:val="28"/>
                <w:szCs w:val="28"/>
              </w:rPr>
              <w:cr/>
            </w:r>
            <w:r w:rsidRPr="00ED54CC">
              <w:rPr>
                <w:rFonts w:ascii="標楷體" w:eastAsia="標楷體" w:hAnsi="標楷體" w:hint="eastAsia"/>
                <w:sz w:val="28"/>
                <w:szCs w:val="28"/>
                <w:bdr w:val="single" w:sz="4" w:space="0" w:color="auto"/>
              </w:rPr>
              <w:t>高速鐵路工程局</w:t>
            </w:r>
          </w:p>
          <w:p w:rsidR="00F83DD3" w:rsidRPr="00ED54CC" w:rsidRDefault="00F83DD3" w:rsidP="00BF28CB">
            <w:pPr>
              <w:widowControl/>
              <w:numPr>
                <w:ilvl w:val="0"/>
                <w:numId w:val="16"/>
              </w:numPr>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rPr>
              <w:t>高鐵車站停車場內設置「孕婦/兒童優先」車位。</w:t>
            </w:r>
          </w:p>
          <w:p w:rsidR="00F83DD3" w:rsidRDefault="00F83DD3" w:rsidP="00BF28CB">
            <w:pPr>
              <w:widowControl/>
              <w:numPr>
                <w:ilvl w:val="0"/>
                <w:numId w:val="16"/>
              </w:numPr>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rPr>
              <w:t>高鐵車站各站均設置符合低底盤公車停靠之月台，以提供無障礙旅客上下車。</w:t>
            </w:r>
          </w:p>
          <w:p w:rsidR="00F83DD3" w:rsidRPr="00ED54CC" w:rsidRDefault="00F83DD3" w:rsidP="00BF28CB">
            <w:pPr>
              <w:widowControl/>
              <w:numPr>
                <w:ilvl w:val="0"/>
                <w:numId w:val="16"/>
              </w:numPr>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rPr>
              <w:t>機場捷運第三航廈站(A14站)設置獨立的無障礙廁所、親</w:t>
            </w:r>
            <w:r w:rsidRPr="00ED54CC">
              <w:rPr>
                <w:rFonts w:ascii="標楷體" w:eastAsia="標楷體" w:hAnsi="標楷體" w:hint="eastAsia"/>
                <w:sz w:val="28"/>
                <w:szCs w:val="28"/>
              </w:rPr>
              <w:lastRenderedPageBreak/>
              <w:t>子廁所及脊椎損傷廁所。</w:t>
            </w:r>
          </w:p>
          <w:p w:rsidR="00F83DD3" w:rsidRDefault="00F83DD3" w:rsidP="00EB78AE">
            <w:pPr>
              <w:widowControl/>
              <w:spacing w:before="60" w:after="60" w:line="360" w:lineRule="exact"/>
              <w:jc w:val="both"/>
              <w:rPr>
                <w:rFonts w:ascii="標楷體" w:eastAsia="標楷體" w:hAnsi="標楷體"/>
                <w:sz w:val="28"/>
                <w:szCs w:val="28"/>
              </w:rPr>
            </w:pPr>
            <w:r w:rsidRPr="00ED54CC">
              <w:rPr>
                <w:rFonts w:ascii="標楷體" w:eastAsia="標楷體" w:hAnsi="標楷體" w:hint="eastAsia"/>
                <w:sz w:val="28"/>
                <w:szCs w:val="28"/>
                <w:bdr w:val="single" w:sz="4" w:space="0" w:color="auto"/>
              </w:rPr>
              <w:t>航港局</w:t>
            </w:r>
          </w:p>
          <w:p w:rsidR="00F83DD3" w:rsidRDefault="00F83DD3" w:rsidP="00594D55">
            <w:pPr>
              <w:widowControl/>
              <w:spacing w:before="60" w:after="60" w:line="400" w:lineRule="exact"/>
              <w:jc w:val="both"/>
              <w:rPr>
                <w:rFonts w:ascii="標楷體" w:eastAsia="標楷體" w:hAnsi="標楷體"/>
                <w:sz w:val="28"/>
                <w:szCs w:val="28"/>
              </w:rPr>
            </w:pPr>
            <w:r w:rsidRPr="00594D55">
              <w:rPr>
                <w:rFonts w:ascii="標楷體" w:eastAsia="標楷體" w:hAnsi="標楷體" w:hint="eastAsia"/>
                <w:sz w:val="28"/>
                <w:szCs w:val="28"/>
              </w:rPr>
              <w:t>召開2次「交通部航港局通用無障礙海運環境推動小組」會議，並檢討改善場站各項無障礙通用設施(含性別觀點)。</w:t>
            </w:r>
          </w:p>
          <w:p w:rsidR="00F83DD3" w:rsidRDefault="00F83DD3" w:rsidP="001820CD">
            <w:pPr>
              <w:widowControl/>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bdr w:val="single" w:sz="4" w:space="0" w:color="auto"/>
              </w:rPr>
              <w:t>臺灣鐵路管理局</w:t>
            </w:r>
          </w:p>
          <w:p w:rsidR="00F83DD3" w:rsidRDefault="00F83DD3" w:rsidP="00BD3312">
            <w:pPr>
              <w:widowControl/>
              <w:spacing w:before="60" w:after="60" w:line="460" w:lineRule="exact"/>
              <w:jc w:val="both"/>
              <w:rPr>
                <w:rFonts w:ascii="標楷體" w:eastAsia="標楷體" w:hAnsi="標楷體"/>
                <w:sz w:val="28"/>
                <w:szCs w:val="28"/>
              </w:rPr>
            </w:pPr>
            <w:r w:rsidRPr="00BD3312">
              <w:rPr>
                <w:rFonts w:ascii="標楷體" w:eastAsia="標楷體" w:hAnsi="標楷體" w:hint="eastAsia"/>
                <w:sz w:val="28"/>
                <w:szCs w:val="28"/>
              </w:rPr>
              <w:t>召開</w:t>
            </w:r>
            <w:r>
              <w:rPr>
                <w:rFonts w:ascii="標楷體" w:eastAsia="標楷體" w:hAnsi="標楷體" w:hint="eastAsia"/>
                <w:sz w:val="28"/>
                <w:szCs w:val="28"/>
              </w:rPr>
              <w:t>1</w:t>
            </w:r>
            <w:r w:rsidRPr="00BD3312">
              <w:rPr>
                <w:rFonts w:ascii="標楷體" w:eastAsia="標楷體" w:hAnsi="標楷體" w:hint="eastAsia"/>
                <w:sz w:val="28"/>
                <w:szCs w:val="28"/>
              </w:rPr>
              <w:t>次通用設計推動委員會會議</w:t>
            </w:r>
            <w:r>
              <w:rPr>
                <w:rFonts w:ascii="標楷體" w:eastAsia="標楷體" w:hAnsi="標楷體" w:hint="eastAsia"/>
                <w:sz w:val="28"/>
                <w:szCs w:val="28"/>
              </w:rPr>
              <w:t>，並邀請使用者、專家學者代表(</w:t>
            </w:r>
            <w:proofErr w:type="gramStart"/>
            <w:r>
              <w:rPr>
                <w:rFonts w:ascii="標楷體" w:eastAsia="標楷體" w:hAnsi="標楷體" w:hint="eastAsia"/>
                <w:sz w:val="28"/>
                <w:szCs w:val="28"/>
              </w:rPr>
              <w:t>含身障</w:t>
            </w:r>
            <w:proofErr w:type="gramEnd"/>
            <w:r w:rsidRPr="00CF25F8">
              <w:rPr>
                <w:rFonts w:ascii="標楷體" w:eastAsia="標楷體" w:hAnsi="標楷體" w:hint="eastAsia"/>
                <w:sz w:val="28"/>
                <w:szCs w:val="28"/>
              </w:rPr>
              <w:t>團體及婦女族群團體</w:t>
            </w:r>
            <w:r>
              <w:rPr>
                <w:rFonts w:ascii="標楷體" w:eastAsia="標楷體" w:hAnsi="標楷體" w:hint="eastAsia"/>
                <w:sz w:val="28"/>
                <w:szCs w:val="28"/>
              </w:rPr>
              <w:t>等)</w:t>
            </w:r>
            <w:r w:rsidRPr="00BD3312">
              <w:rPr>
                <w:rFonts w:ascii="標楷體" w:eastAsia="標楷體" w:hAnsi="標楷體" w:hint="eastAsia"/>
                <w:sz w:val="28"/>
                <w:szCs w:val="28"/>
              </w:rPr>
              <w:t>。</w:t>
            </w:r>
          </w:p>
          <w:p w:rsidR="00F83DD3" w:rsidRDefault="00F83DD3" w:rsidP="001820CD">
            <w:pPr>
              <w:widowControl/>
              <w:spacing w:before="60" w:after="60" w:line="400" w:lineRule="exact"/>
              <w:jc w:val="both"/>
              <w:rPr>
                <w:rFonts w:ascii="標楷體" w:eastAsia="標楷體" w:hAnsi="標楷體"/>
                <w:sz w:val="28"/>
                <w:szCs w:val="28"/>
              </w:rPr>
            </w:pPr>
            <w:r w:rsidRPr="00ED54CC">
              <w:rPr>
                <w:rFonts w:ascii="標楷體" w:eastAsia="標楷體" w:hAnsi="標楷體" w:hint="eastAsia"/>
                <w:sz w:val="28"/>
                <w:szCs w:val="28"/>
                <w:bdr w:val="single" w:sz="4" w:space="0" w:color="auto"/>
              </w:rPr>
              <w:t>中華郵政公司</w:t>
            </w:r>
          </w:p>
          <w:p w:rsidR="00F83DD3" w:rsidRPr="00525746" w:rsidRDefault="00F83DD3" w:rsidP="00D81C9A">
            <w:pPr>
              <w:widowControl/>
              <w:spacing w:before="60" w:after="60" w:line="420" w:lineRule="exact"/>
              <w:jc w:val="both"/>
              <w:rPr>
                <w:rFonts w:ascii="標楷體" w:eastAsia="標楷體" w:hAnsi="標楷體"/>
                <w:sz w:val="28"/>
                <w:szCs w:val="28"/>
              </w:rPr>
            </w:pPr>
            <w:r w:rsidRPr="00ED54CC">
              <w:rPr>
                <w:rFonts w:ascii="標楷體" w:eastAsia="標楷體" w:hAnsi="標楷體" w:hint="eastAsia"/>
                <w:sz w:val="28"/>
                <w:szCs w:val="28"/>
              </w:rPr>
              <w:t>納入各族群</w:t>
            </w:r>
            <w:r>
              <w:rPr>
                <w:rFonts w:ascii="標楷體" w:eastAsia="標楷體" w:hAnsi="標楷體" w:hint="eastAsia"/>
                <w:sz w:val="28"/>
                <w:szCs w:val="28"/>
              </w:rPr>
              <w:t>(</w:t>
            </w:r>
            <w:proofErr w:type="gramStart"/>
            <w:r>
              <w:rPr>
                <w:rFonts w:ascii="標楷體" w:eastAsia="標楷體" w:hAnsi="標楷體" w:hint="eastAsia"/>
                <w:sz w:val="28"/>
                <w:szCs w:val="28"/>
              </w:rPr>
              <w:t>含身障</w:t>
            </w:r>
            <w:proofErr w:type="gramEnd"/>
            <w:r w:rsidRPr="00CF25F8">
              <w:rPr>
                <w:rFonts w:ascii="標楷體" w:eastAsia="標楷體" w:hAnsi="標楷體" w:hint="eastAsia"/>
                <w:sz w:val="28"/>
                <w:szCs w:val="28"/>
              </w:rPr>
              <w:t>團體及婦女族群團體</w:t>
            </w:r>
            <w:r>
              <w:rPr>
                <w:rFonts w:ascii="標楷體" w:eastAsia="標楷體" w:hAnsi="標楷體" w:hint="eastAsia"/>
                <w:sz w:val="28"/>
                <w:szCs w:val="28"/>
              </w:rPr>
              <w:t>等)</w:t>
            </w:r>
            <w:r w:rsidRPr="00ED54CC">
              <w:rPr>
                <w:rFonts w:ascii="標楷體" w:eastAsia="標楷體" w:hAnsi="標楷體" w:hint="eastAsia"/>
                <w:sz w:val="28"/>
                <w:szCs w:val="28"/>
              </w:rPr>
              <w:t>使用意見</w:t>
            </w:r>
            <w:r>
              <w:rPr>
                <w:rFonts w:ascii="標楷體" w:eastAsia="標楷體" w:hAnsi="標楷體" w:hint="eastAsia"/>
                <w:sz w:val="28"/>
                <w:szCs w:val="28"/>
              </w:rPr>
              <w:t>，</w:t>
            </w:r>
            <w:r w:rsidRPr="00D81C9A">
              <w:rPr>
                <w:rFonts w:ascii="標楷體" w:eastAsia="標楷體" w:hAnsi="標楷體" w:hint="eastAsia"/>
                <w:sz w:val="28"/>
                <w:szCs w:val="28"/>
              </w:rPr>
              <w:t>新增6處營業空間性別友善設施</w:t>
            </w:r>
            <w:r w:rsidRPr="00D81C9A">
              <w:rPr>
                <w:rFonts w:ascii="標楷體" w:eastAsia="標楷體" w:hAnsi="標楷體" w:hint="eastAsia"/>
                <w:sz w:val="28"/>
                <w:szCs w:val="28"/>
              </w:rPr>
              <w:lastRenderedPageBreak/>
              <w:t>改善工程設計規劃作業</w:t>
            </w:r>
            <w:r>
              <w:rPr>
                <w:rFonts w:ascii="標楷體" w:eastAsia="標楷體" w:hAnsi="標楷體" w:hint="eastAsia"/>
                <w:sz w:val="28"/>
                <w:szCs w:val="28"/>
              </w:rPr>
              <w:t>。</w:t>
            </w:r>
          </w:p>
          <w:p w:rsidR="00F83DD3" w:rsidRDefault="00F83DD3" w:rsidP="004153E0">
            <w:pPr>
              <w:widowControl/>
              <w:spacing w:before="60" w:after="60" w:line="440" w:lineRule="exact"/>
              <w:jc w:val="both"/>
              <w:rPr>
                <w:rFonts w:ascii="標楷體" w:eastAsia="標楷體" w:hAnsi="標楷體"/>
                <w:sz w:val="28"/>
                <w:szCs w:val="28"/>
              </w:rPr>
            </w:pPr>
            <w:r w:rsidRPr="00CF25F8">
              <w:rPr>
                <w:rFonts w:ascii="標楷體" w:eastAsia="標楷體" w:hAnsi="標楷體" w:hint="eastAsia"/>
                <w:sz w:val="28"/>
                <w:szCs w:val="28"/>
                <w:bdr w:val="single" w:sz="4" w:space="0" w:color="auto"/>
              </w:rPr>
              <w:t>桃園機場公司</w:t>
            </w:r>
          </w:p>
          <w:p w:rsidR="00F83DD3" w:rsidRPr="00525746" w:rsidRDefault="00F83DD3" w:rsidP="004153E0">
            <w:pPr>
              <w:widowControl/>
              <w:spacing w:before="60" w:after="60" w:line="440" w:lineRule="exact"/>
              <w:jc w:val="both"/>
              <w:rPr>
                <w:rFonts w:ascii="標楷體" w:eastAsia="標楷體" w:hAnsi="標楷體"/>
                <w:sz w:val="28"/>
                <w:szCs w:val="28"/>
              </w:rPr>
            </w:pPr>
            <w:r w:rsidRPr="00D81C9A">
              <w:rPr>
                <w:rFonts w:ascii="標楷體" w:eastAsia="標楷體" w:hAnsi="標楷體" w:hint="eastAsia"/>
                <w:sz w:val="28"/>
                <w:szCs w:val="28"/>
              </w:rPr>
              <w:t>辦理1場婦女族群加入機場設施總體檢。</w:t>
            </w:r>
          </w:p>
          <w:p w:rsidR="00F83DD3" w:rsidRDefault="00F83DD3" w:rsidP="001820CD">
            <w:pPr>
              <w:spacing w:before="60" w:after="60" w:line="400" w:lineRule="exact"/>
              <w:jc w:val="both"/>
              <w:rPr>
                <w:rFonts w:ascii="標楷體" w:eastAsia="標楷體" w:hAnsi="標楷體"/>
                <w:sz w:val="28"/>
                <w:szCs w:val="28"/>
              </w:rPr>
            </w:pPr>
            <w:r w:rsidRPr="00CF25F8">
              <w:rPr>
                <w:rFonts w:ascii="標楷體" w:eastAsia="標楷體" w:hAnsi="標楷體" w:hint="eastAsia"/>
                <w:sz w:val="28"/>
                <w:szCs w:val="28"/>
                <w:bdr w:val="single" w:sz="4" w:space="0" w:color="auto"/>
              </w:rPr>
              <w:t>臺灣港務公司</w:t>
            </w:r>
          </w:p>
          <w:p w:rsidR="00F83DD3" w:rsidRDefault="00F83DD3" w:rsidP="001820CD">
            <w:pPr>
              <w:spacing w:before="60" w:after="60" w:line="400" w:lineRule="exact"/>
              <w:jc w:val="both"/>
              <w:rPr>
                <w:rFonts w:ascii="標楷體" w:eastAsia="標楷體" w:hAnsi="標楷體"/>
                <w:sz w:val="28"/>
                <w:szCs w:val="28"/>
              </w:rPr>
            </w:pPr>
            <w:r w:rsidRPr="0012248E">
              <w:rPr>
                <w:rFonts w:ascii="標楷體" w:eastAsia="標楷體" w:hAnsi="標楷體" w:hint="eastAsia"/>
                <w:sz w:val="28"/>
                <w:szCs w:val="28"/>
              </w:rPr>
              <w:t>邀請1位性別諮詢員協助檢視場站設施。</w:t>
            </w:r>
          </w:p>
          <w:p w:rsidR="00F83DD3" w:rsidRPr="0012248E" w:rsidRDefault="00F83DD3" w:rsidP="001820CD">
            <w:pPr>
              <w:spacing w:before="60" w:after="60" w:line="400" w:lineRule="exact"/>
              <w:jc w:val="both"/>
              <w:rPr>
                <w:rFonts w:ascii="標楷體" w:eastAsia="標楷體" w:hAnsi="標楷體"/>
                <w:sz w:val="28"/>
                <w:szCs w:val="28"/>
              </w:rPr>
            </w:pP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1843" w:type="dxa"/>
          </w:tcPr>
          <w:p w:rsidR="000574E4" w:rsidRDefault="000574E4"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本部路政司</w:t>
            </w:r>
          </w:p>
          <w:p w:rsidR="000574E4" w:rsidRDefault="000574E4"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本部郵電司</w:t>
            </w:r>
          </w:p>
          <w:p w:rsidR="000574E4" w:rsidRDefault="000574E4"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本部航政司</w:t>
            </w:r>
          </w:p>
          <w:p w:rsidR="00F83DD3" w:rsidRPr="00525746" w:rsidRDefault="00F83DD3" w:rsidP="006E3D80">
            <w:pPr>
              <w:widowControl/>
              <w:spacing w:before="60" w:after="60" w:line="400" w:lineRule="exact"/>
              <w:jc w:val="both"/>
              <w:rPr>
                <w:rFonts w:ascii="標楷體" w:eastAsia="標楷體" w:hAnsi="標楷體"/>
                <w:sz w:val="28"/>
                <w:szCs w:val="28"/>
              </w:rPr>
            </w:pPr>
            <w:r w:rsidRPr="00525746">
              <w:rPr>
                <w:rFonts w:ascii="標楷體" w:eastAsia="標楷體" w:hAnsi="標楷體" w:hint="eastAsia"/>
                <w:sz w:val="28"/>
                <w:szCs w:val="28"/>
              </w:rPr>
              <w:t>公路總局</w:t>
            </w:r>
          </w:p>
          <w:p w:rsidR="00F83DD3" w:rsidRPr="00525746" w:rsidRDefault="00F83DD3" w:rsidP="006E3D80">
            <w:pPr>
              <w:widowControl/>
              <w:spacing w:before="60" w:after="60" w:line="400" w:lineRule="exact"/>
              <w:jc w:val="both"/>
              <w:rPr>
                <w:rFonts w:ascii="標楷體" w:eastAsia="標楷體" w:hAnsi="標楷體"/>
                <w:sz w:val="28"/>
                <w:szCs w:val="28"/>
              </w:rPr>
            </w:pPr>
            <w:r w:rsidRPr="00525746">
              <w:rPr>
                <w:rFonts w:ascii="標楷體" w:eastAsia="標楷體" w:hAnsi="標楷體" w:hint="eastAsia"/>
                <w:sz w:val="28"/>
                <w:szCs w:val="28"/>
              </w:rPr>
              <w:t>民用航空局</w:t>
            </w:r>
          </w:p>
          <w:p w:rsidR="00F83DD3" w:rsidRPr="00525746" w:rsidRDefault="00F83DD3" w:rsidP="006E3D80">
            <w:pPr>
              <w:widowControl/>
              <w:spacing w:before="60" w:after="60" w:line="400" w:lineRule="exact"/>
              <w:jc w:val="both"/>
              <w:rPr>
                <w:rFonts w:ascii="標楷體" w:eastAsia="標楷體" w:hAnsi="標楷體"/>
                <w:sz w:val="28"/>
                <w:szCs w:val="28"/>
              </w:rPr>
            </w:pPr>
            <w:r w:rsidRPr="00525746">
              <w:rPr>
                <w:rFonts w:ascii="標楷體" w:eastAsia="標楷體" w:hAnsi="標楷體" w:hint="eastAsia"/>
                <w:sz w:val="28"/>
                <w:szCs w:val="28"/>
              </w:rPr>
              <w:t>高速公路局</w:t>
            </w:r>
          </w:p>
          <w:p w:rsidR="00F83DD3" w:rsidRPr="00525746" w:rsidRDefault="00F83DD3" w:rsidP="006E3D80">
            <w:pPr>
              <w:widowControl/>
              <w:spacing w:before="60" w:after="60" w:line="400" w:lineRule="exact"/>
              <w:jc w:val="both"/>
              <w:rPr>
                <w:rFonts w:ascii="標楷體" w:eastAsia="標楷體" w:hAnsi="標楷體"/>
                <w:sz w:val="28"/>
                <w:szCs w:val="28"/>
              </w:rPr>
            </w:pPr>
            <w:r w:rsidRPr="00525746">
              <w:rPr>
                <w:rFonts w:ascii="標楷體" w:eastAsia="標楷體" w:hAnsi="標楷體" w:hint="eastAsia"/>
                <w:sz w:val="28"/>
                <w:szCs w:val="28"/>
              </w:rPr>
              <w:t>鐵路改建工程局</w:t>
            </w:r>
          </w:p>
          <w:p w:rsidR="00F83DD3" w:rsidRPr="00525746" w:rsidRDefault="00F83DD3" w:rsidP="006E3D80">
            <w:pPr>
              <w:widowControl/>
              <w:spacing w:before="60" w:after="60" w:line="400" w:lineRule="exact"/>
              <w:jc w:val="both"/>
              <w:rPr>
                <w:rFonts w:ascii="標楷體" w:eastAsia="標楷體" w:hAnsi="標楷體"/>
                <w:sz w:val="28"/>
                <w:szCs w:val="28"/>
              </w:rPr>
            </w:pPr>
            <w:r w:rsidRPr="00525746">
              <w:rPr>
                <w:rFonts w:ascii="標楷體" w:eastAsia="標楷體" w:hAnsi="標楷體" w:hint="eastAsia"/>
                <w:sz w:val="28"/>
                <w:szCs w:val="28"/>
              </w:rPr>
              <w:t>高速鐵路工程局</w:t>
            </w:r>
          </w:p>
          <w:p w:rsidR="00F83DD3" w:rsidRPr="00525746" w:rsidRDefault="00F83DD3" w:rsidP="006E3D80">
            <w:pPr>
              <w:widowControl/>
              <w:spacing w:before="60" w:after="60" w:line="400" w:lineRule="exact"/>
              <w:jc w:val="both"/>
              <w:rPr>
                <w:rFonts w:ascii="標楷體" w:eastAsia="標楷體" w:hAnsi="標楷體"/>
                <w:sz w:val="28"/>
                <w:szCs w:val="28"/>
              </w:rPr>
            </w:pPr>
            <w:r w:rsidRPr="00525746">
              <w:rPr>
                <w:rFonts w:ascii="標楷體" w:eastAsia="標楷體" w:hAnsi="標楷體" w:hint="eastAsia"/>
                <w:sz w:val="28"/>
                <w:szCs w:val="28"/>
              </w:rPr>
              <w:t>航港局</w:t>
            </w:r>
          </w:p>
          <w:p w:rsidR="00F83DD3" w:rsidRPr="00525746" w:rsidRDefault="00F83DD3" w:rsidP="006E3D80">
            <w:pPr>
              <w:widowControl/>
              <w:spacing w:before="60" w:after="60" w:line="400" w:lineRule="exact"/>
              <w:jc w:val="both"/>
              <w:rPr>
                <w:rFonts w:ascii="標楷體" w:eastAsia="標楷體" w:hAnsi="標楷體"/>
                <w:sz w:val="28"/>
                <w:szCs w:val="28"/>
              </w:rPr>
            </w:pPr>
            <w:r w:rsidRPr="00525746">
              <w:rPr>
                <w:rFonts w:ascii="標楷體" w:eastAsia="標楷體" w:hAnsi="標楷體" w:hint="eastAsia"/>
                <w:sz w:val="28"/>
                <w:szCs w:val="28"/>
              </w:rPr>
              <w:t>臺灣鐵路管理局</w:t>
            </w:r>
          </w:p>
          <w:p w:rsidR="00F83DD3" w:rsidRPr="00525746" w:rsidRDefault="00F83DD3" w:rsidP="006E3D80">
            <w:pPr>
              <w:widowControl/>
              <w:spacing w:before="60" w:after="60" w:line="400" w:lineRule="exact"/>
              <w:jc w:val="both"/>
              <w:rPr>
                <w:rFonts w:ascii="標楷體" w:eastAsia="標楷體" w:hAnsi="標楷體"/>
                <w:sz w:val="28"/>
                <w:szCs w:val="28"/>
              </w:rPr>
            </w:pPr>
            <w:r w:rsidRPr="00525746">
              <w:rPr>
                <w:rFonts w:ascii="標楷體" w:eastAsia="標楷體" w:hAnsi="標楷體" w:hint="eastAsia"/>
                <w:sz w:val="28"/>
                <w:szCs w:val="28"/>
              </w:rPr>
              <w:t>中華郵政公司</w:t>
            </w:r>
          </w:p>
          <w:p w:rsidR="00F83DD3" w:rsidRPr="00525746" w:rsidRDefault="00F83DD3" w:rsidP="006E3D80">
            <w:pPr>
              <w:widowControl/>
              <w:spacing w:before="60" w:after="60" w:line="400" w:lineRule="exact"/>
              <w:jc w:val="both"/>
              <w:rPr>
                <w:rFonts w:ascii="標楷體" w:eastAsia="標楷體" w:hAnsi="標楷體"/>
                <w:sz w:val="28"/>
                <w:szCs w:val="28"/>
              </w:rPr>
            </w:pPr>
            <w:r w:rsidRPr="00525746">
              <w:rPr>
                <w:rFonts w:ascii="標楷體" w:eastAsia="標楷體" w:hAnsi="標楷體" w:hint="eastAsia"/>
                <w:sz w:val="28"/>
                <w:szCs w:val="28"/>
              </w:rPr>
              <w:t>桃園機場公司</w:t>
            </w:r>
          </w:p>
          <w:p w:rsidR="00F83DD3" w:rsidRDefault="00F83DD3" w:rsidP="006E3D80">
            <w:pPr>
              <w:widowControl/>
              <w:spacing w:before="60" w:after="60" w:line="400" w:lineRule="exact"/>
              <w:jc w:val="both"/>
              <w:rPr>
                <w:rFonts w:ascii="標楷體" w:eastAsia="標楷體" w:hAnsi="標楷體"/>
                <w:sz w:val="28"/>
                <w:szCs w:val="28"/>
              </w:rPr>
            </w:pPr>
            <w:r w:rsidRPr="00525746">
              <w:rPr>
                <w:rFonts w:ascii="標楷體" w:eastAsia="標楷體" w:hAnsi="標楷體" w:hint="eastAsia"/>
                <w:sz w:val="28"/>
                <w:szCs w:val="28"/>
              </w:rPr>
              <w:lastRenderedPageBreak/>
              <w:t>臺灣港務公司</w:t>
            </w:r>
          </w:p>
        </w:tc>
      </w:tr>
    </w:tbl>
    <w:p w:rsidR="00C158E0" w:rsidRPr="00495515" w:rsidRDefault="00C158E0" w:rsidP="006E3D80">
      <w:pPr>
        <w:spacing w:line="520" w:lineRule="exact"/>
        <w:rPr>
          <w:rFonts w:ascii="標楷體" w:eastAsia="標楷體" w:hAnsi="標楷體"/>
          <w:b/>
          <w:sz w:val="32"/>
        </w:rPr>
      </w:pPr>
      <w:r w:rsidRPr="00495515">
        <w:rPr>
          <w:rFonts w:ascii="標楷體" w:eastAsia="標楷體" w:hAnsi="標楷體" w:hint="eastAsia"/>
          <w:b/>
          <w:sz w:val="32"/>
        </w:rPr>
        <w:lastRenderedPageBreak/>
        <w:t>三、消除各領域之性別隔離</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802"/>
        <w:gridCol w:w="2977"/>
        <w:gridCol w:w="1275"/>
        <w:gridCol w:w="3969"/>
        <w:gridCol w:w="1843"/>
      </w:tblGrid>
      <w:tr w:rsidR="00F83DD3" w:rsidRPr="0096180D" w:rsidTr="00F83DD3">
        <w:trPr>
          <w:trHeight w:val="510"/>
          <w:tblHeader/>
        </w:trPr>
        <w:tc>
          <w:tcPr>
            <w:tcW w:w="2693" w:type="dxa"/>
            <w:vAlign w:val="center"/>
          </w:tcPr>
          <w:p w:rsidR="00F83DD3" w:rsidRDefault="00F83DD3" w:rsidP="006E3D80">
            <w:pPr>
              <w:spacing w:before="60" w:after="60" w:line="400" w:lineRule="exact"/>
              <w:jc w:val="center"/>
              <w:rPr>
                <w:rFonts w:ascii="標楷體" w:eastAsia="標楷體" w:hAnsi="標楷體"/>
                <w:sz w:val="28"/>
                <w:szCs w:val="28"/>
              </w:rPr>
            </w:pPr>
            <w:r w:rsidRPr="00C20815">
              <w:rPr>
                <w:rFonts w:ascii="標楷體" w:eastAsia="標楷體" w:hAnsi="標楷體"/>
                <w:sz w:val="28"/>
                <w:szCs w:val="28"/>
              </w:rPr>
              <w:t>關鍵績效指標</w:t>
            </w:r>
          </w:p>
        </w:tc>
        <w:tc>
          <w:tcPr>
            <w:tcW w:w="2802" w:type="dxa"/>
            <w:vAlign w:val="center"/>
          </w:tcPr>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具體做法</w:t>
            </w:r>
          </w:p>
        </w:tc>
        <w:tc>
          <w:tcPr>
            <w:tcW w:w="2977" w:type="dxa"/>
            <w:vAlign w:val="center"/>
          </w:tcPr>
          <w:p w:rsidR="00F83DD3" w:rsidRPr="0096180D"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目標值</w:t>
            </w:r>
          </w:p>
        </w:tc>
        <w:tc>
          <w:tcPr>
            <w:tcW w:w="1275" w:type="dxa"/>
            <w:tcBorders>
              <w:right w:val="single" w:sz="2" w:space="0" w:color="auto"/>
            </w:tcBorders>
            <w:vAlign w:val="center"/>
          </w:tcPr>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達成值</w:t>
            </w:r>
          </w:p>
        </w:tc>
        <w:tc>
          <w:tcPr>
            <w:tcW w:w="3969" w:type="dxa"/>
            <w:tcBorders>
              <w:left w:val="single" w:sz="2" w:space="0" w:color="auto"/>
            </w:tcBorders>
            <w:vAlign w:val="center"/>
          </w:tcPr>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辦理情形</w:t>
            </w:r>
          </w:p>
        </w:tc>
        <w:tc>
          <w:tcPr>
            <w:tcW w:w="1843" w:type="dxa"/>
            <w:vAlign w:val="center"/>
          </w:tcPr>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權責機關</w:t>
            </w:r>
          </w:p>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(單位)</w:t>
            </w:r>
          </w:p>
        </w:tc>
      </w:tr>
      <w:tr w:rsidR="00F83DD3" w:rsidRPr="0096180D" w:rsidTr="00F83DD3">
        <w:tc>
          <w:tcPr>
            <w:tcW w:w="2693" w:type="dxa"/>
          </w:tcPr>
          <w:p w:rsidR="00F83DD3" w:rsidRDefault="00F83DD3" w:rsidP="006E3D80">
            <w:pPr>
              <w:widowControl/>
              <w:spacing w:before="60" w:after="60" w:line="400" w:lineRule="exact"/>
              <w:jc w:val="both"/>
              <w:rPr>
                <w:rFonts w:ascii="標楷體" w:eastAsia="標楷體" w:hAnsi="標楷體"/>
                <w:sz w:val="28"/>
              </w:rPr>
            </w:pPr>
            <w:r w:rsidRPr="009B38E5">
              <w:rPr>
                <w:rFonts w:ascii="標楷體" w:eastAsia="標楷體" w:hAnsi="標楷體" w:hint="eastAsia"/>
                <w:sz w:val="28"/>
              </w:rPr>
              <w:lastRenderedPageBreak/>
              <w:t>將</w:t>
            </w:r>
            <w:r w:rsidRPr="00C20815">
              <w:rPr>
                <w:rFonts w:ascii="標楷體" w:eastAsia="標楷體" w:hAnsi="標楷體" w:hint="eastAsia"/>
                <w:sz w:val="28"/>
                <w:szCs w:val="28"/>
              </w:rPr>
              <w:t>營造性別友善工作環境</w:t>
            </w:r>
            <w:r>
              <w:rPr>
                <w:rFonts w:ascii="標楷體" w:eastAsia="標楷體" w:hAnsi="標楷體" w:hint="eastAsia"/>
                <w:sz w:val="28"/>
                <w:szCs w:val="28"/>
              </w:rPr>
              <w:t>有關指標，</w:t>
            </w:r>
            <w:r w:rsidRPr="009B38E5">
              <w:rPr>
                <w:rFonts w:ascii="標楷體" w:eastAsia="標楷體" w:hAnsi="標楷體" w:hint="eastAsia"/>
                <w:sz w:val="28"/>
              </w:rPr>
              <w:t>納入對</w:t>
            </w:r>
            <w:r>
              <w:rPr>
                <w:rFonts w:ascii="標楷體" w:eastAsia="標楷體" w:hAnsi="標楷體" w:hint="eastAsia"/>
                <w:sz w:val="28"/>
              </w:rPr>
              <w:t>轄管</w:t>
            </w:r>
            <w:r w:rsidRPr="009B38E5">
              <w:rPr>
                <w:rFonts w:ascii="標楷體" w:eastAsia="標楷體" w:hAnsi="標楷體" w:hint="eastAsia"/>
                <w:sz w:val="28"/>
              </w:rPr>
              <w:t>業者之評鑑(選、核)</w:t>
            </w:r>
            <w:r>
              <w:rPr>
                <w:rFonts w:ascii="標楷體" w:eastAsia="標楷體" w:hAnsi="標楷體" w:hint="eastAsia"/>
                <w:sz w:val="28"/>
              </w:rPr>
              <w:t>，並完成</w:t>
            </w:r>
            <w:r w:rsidRPr="009B38E5">
              <w:rPr>
                <w:rFonts w:ascii="標楷體" w:eastAsia="標楷體" w:hAnsi="標楷體" w:hint="eastAsia"/>
                <w:sz w:val="28"/>
              </w:rPr>
              <w:t>評鑑(選、核)</w:t>
            </w:r>
          </w:p>
        </w:tc>
        <w:tc>
          <w:tcPr>
            <w:tcW w:w="2802" w:type="dxa"/>
          </w:tcPr>
          <w:p w:rsidR="00F83DD3" w:rsidRDefault="00F83DD3" w:rsidP="007D187B">
            <w:pPr>
              <w:widowControl/>
              <w:spacing w:before="60" w:after="60" w:line="400" w:lineRule="exact"/>
              <w:jc w:val="both"/>
              <w:rPr>
                <w:rFonts w:ascii="標楷體" w:eastAsia="標楷體" w:hAnsi="標楷體"/>
                <w:sz w:val="28"/>
                <w:szCs w:val="28"/>
              </w:rPr>
            </w:pPr>
            <w:r w:rsidRPr="00E778A2">
              <w:rPr>
                <w:rFonts w:ascii="標楷體" w:eastAsia="標楷體" w:hAnsi="標楷體" w:hint="eastAsia"/>
                <w:sz w:val="28"/>
                <w:szCs w:val="28"/>
                <w:bdr w:val="single" w:sz="4" w:space="0" w:color="auto"/>
              </w:rPr>
              <w:t>公路總局</w:t>
            </w:r>
          </w:p>
          <w:p w:rsidR="00F83DD3" w:rsidRPr="008C2E20" w:rsidRDefault="00F83DD3" w:rsidP="007D187B">
            <w:pPr>
              <w:widowControl/>
              <w:spacing w:before="60" w:after="60" w:line="400" w:lineRule="exact"/>
              <w:jc w:val="both"/>
              <w:rPr>
                <w:rFonts w:ascii="標楷體" w:eastAsia="標楷體" w:hAnsi="標楷體"/>
                <w:sz w:val="28"/>
                <w:szCs w:val="28"/>
              </w:rPr>
            </w:pPr>
            <w:r w:rsidRPr="006138E6">
              <w:rPr>
                <w:rFonts w:ascii="標楷體" w:eastAsia="標楷體" w:hAnsi="標楷體" w:hint="eastAsia"/>
                <w:sz w:val="28"/>
                <w:szCs w:val="28"/>
              </w:rPr>
              <w:t>針對「將業者如何營造友善職場工作環境納入交通運輸服務評鑑」部分，先進行「公路汽車客運評鑑」委外廠商招標案，</w:t>
            </w:r>
            <w:proofErr w:type="gramStart"/>
            <w:r w:rsidRPr="006138E6">
              <w:rPr>
                <w:rFonts w:ascii="標楷體" w:eastAsia="標楷體" w:hAnsi="標楷體" w:hint="eastAsia"/>
                <w:sz w:val="28"/>
                <w:szCs w:val="28"/>
              </w:rPr>
              <w:t>俟</w:t>
            </w:r>
            <w:proofErr w:type="gramEnd"/>
            <w:r w:rsidRPr="006138E6">
              <w:rPr>
                <w:rFonts w:ascii="標楷體" w:eastAsia="標楷體" w:hAnsi="標楷體" w:hint="eastAsia"/>
                <w:sz w:val="28"/>
                <w:szCs w:val="28"/>
              </w:rPr>
              <w:t>確認得標廠商後再行</w:t>
            </w:r>
            <w:proofErr w:type="gramStart"/>
            <w:r w:rsidRPr="006138E6">
              <w:rPr>
                <w:rFonts w:ascii="標楷體" w:eastAsia="標楷體" w:hAnsi="標楷體" w:hint="eastAsia"/>
                <w:sz w:val="28"/>
                <w:szCs w:val="28"/>
              </w:rPr>
              <w:t>研</w:t>
            </w:r>
            <w:proofErr w:type="gramEnd"/>
            <w:r w:rsidRPr="006138E6">
              <w:rPr>
                <w:rFonts w:ascii="標楷體" w:eastAsia="標楷體" w:hAnsi="標楷體" w:hint="eastAsia"/>
                <w:sz w:val="28"/>
                <w:szCs w:val="28"/>
              </w:rPr>
              <w:t>議</w:t>
            </w:r>
            <w:proofErr w:type="gramStart"/>
            <w:r>
              <w:rPr>
                <w:rFonts w:ascii="標楷體" w:eastAsia="標楷體" w:hAnsi="標楷體" w:hint="eastAsia"/>
                <w:sz w:val="28"/>
                <w:szCs w:val="28"/>
              </w:rPr>
              <w:t>107</w:t>
            </w:r>
            <w:proofErr w:type="gramEnd"/>
            <w:r w:rsidRPr="006138E6">
              <w:rPr>
                <w:rFonts w:ascii="標楷體" w:eastAsia="標楷體" w:hAnsi="標楷體" w:hint="eastAsia"/>
                <w:sz w:val="28"/>
                <w:szCs w:val="28"/>
              </w:rPr>
              <w:t>年度招標規範內納入性別平等友善職場環境之指標項目。</w:t>
            </w:r>
          </w:p>
          <w:p w:rsidR="00F83DD3" w:rsidRDefault="00F83DD3" w:rsidP="007D187B">
            <w:pPr>
              <w:widowControl/>
              <w:spacing w:before="60" w:after="60" w:line="400" w:lineRule="exact"/>
              <w:jc w:val="both"/>
              <w:rPr>
                <w:rFonts w:ascii="標楷體" w:eastAsia="標楷體" w:hAnsi="標楷體"/>
                <w:sz w:val="28"/>
                <w:szCs w:val="28"/>
              </w:rPr>
            </w:pPr>
            <w:r w:rsidRPr="00E778A2">
              <w:rPr>
                <w:rFonts w:ascii="標楷體" w:eastAsia="標楷體" w:hAnsi="標楷體" w:hint="eastAsia"/>
                <w:sz w:val="28"/>
                <w:szCs w:val="28"/>
                <w:bdr w:val="single" w:sz="4" w:space="0" w:color="auto"/>
              </w:rPr>
              <w:t>民用航空局</w:t>
            </w:r>
          </w:p>
          <w:p w:rsidR="00F83DD3" w:rsidRPr="008C2E20" w:rsidRDefault="00F83DD3" w:rsidP="007D187B">
            <w:pPr>
              <w:widowControl/>
              <w:spacing w:before="60" w:after="60" w:line="400" w:lineRule="exact"/>
              <w:jc w:val="both"/>
              <w:rPr>
                <w:rFonts w:ascii="標楷體" w:eastAsia="標楷體" w:hAnsi="標楷體"/>
                <w:sz w:val="28"/>
                <w:szCs w:val="28"/>
              </w:rPr>
            </w:pPr>
            <w:r w:rsidRPr="00410421">
              <w:rPr>
                <w:rFonts w:ascii="標楷體" w:eastAsia="標楷體" w:hAnsi="標楷體" w:hint="eastAsia"/>
                <w:sz w:val="28"/>
                <w:szCs w:val="28"/>
              </w:rPr>
              <w:t>辦理民用航空運輸業性別平等評鑑，就106至107年間各業者推動性別平等之成效進行評核，並針對表現優異者予以獎勵。</w:t>
            </w:r>
          </w:p>
          <w:p w:rsidR="00F83DD3" w:rsidRDefault="00F83DD3" w:rsidP="007D187B">
            <w:pPr>
              <w:widowControl/>
              <w:spacing w:before="60" w:after="60" w:line="400" w:lineRule="exact"/>
              <w:jc w:val="both"/>
              <w:rPr>
                <w:rFonts w:ascii="標楷體" w:eastAsia="標楷體" w:hAnsi="標楷體"/>
                <w:sz w:val="28"/>
                <w:szCs w:val="28"/>
              </w:rPr>
            </w:pPr>
            <w:r w:rsidRPr="00E778A2">
              <w:rPr>
                <w:rFonts w:ascii="標楷體" w:eastAsia="標楷體" w:hAnsi="標楷體" w:hint="eastAsia"/>
                <w:sz w:val="28"/>
                <w:szCs w:val="28"/>
                <w:bdr w:val="single" w:sz="4" w:space="0" w:color="auto"/>
              </w:rPr>
              <w:t>觀光局</w:t>
            </w:r>
          </w:p>
          <w:p w:rsidR="00F83DD3" w:rsidRDefault="00F83DD3" w:rsidP="00BF28CB">
            <w:pPr>
              <w:numPr>
                <w:ilvl w:val="0"/>
                <w:numId w:val="22"/>
              </w:numPr>
              <w:spacing w:before="60" w:after="60" w:line="400" w:lineRule="exact"/>
              <w:jc w:val="both"/>
              <w:rPr>
                <w:rFonts w:ascii="標楷體" w:eastAsia="標楷體" w:hAnsi="標楷體"/>
                <w:sz w:val="28"/>
                <w:szCs w:val="28"/>
              </w:rPr>
            </w:pPr>
            <w:r w:rsidRPr="00E778A2">
              <w:rPr>
                <w:rFonts w:ascii="標楷體" w:eastAsia="標楷體" w:hAnsi="標楷體" w:hint="eastAsia"/>
                <w:sz w:val="28"/>
                <w:szCs w:val="28"/>
              </w:rPr>
              <w:t>將業者對員工營</w:t>
            </w:r>
            <w:r w:rsidRPr="00E778A2">
              <w:rPr>
                <w:rFonts w:ascii="標楷體" w:eastAsia="標楷體" w:hAnsi="標楷體" w:hint="eastAsia"/>
                <w:sz w:val="28"/>
                <w:szCs w:val="28"/>
              </w:rPr>
              <w:lastRenderedPageBreak/>
              <w:t>造性別平等工作環境推動情況納入營運績效評估項目，包含育嬰假、生理假及將「無障礙設施及男女公廁比例等設施設置情形」列為地方政府檢查及觀光局督導考核項目，鼓勵觀光業者建置友善環境設施，以提升性別平等成效。</w:t>
            </w:r>
          </w:p>
          <w:p w:rsidR="00F83DD3" w:rsidRPr="00E778A2" w:rsidRDefault="00F83DD3" w:rsidP="00BF28CB">
            <w:pPr>
              <w:numPr>
                <w:ilvl w:val="0"/>
                <w:numId w:val="22"/>
              </w:numPr>
              <w:spacing w:before="60" w:after="60" w:line="400" w:lineRule="exact"/>
              <w:jc w:val="both"/>
              <w:rPr>
                <w:rFonts w:ascii="標楷體" w:eastAsia="標楷體" w:hAnsi="標楷體"/>
                <w:sz w:val="28"/>
                <w:szCs w:val="28"/>
              </w:rPr>
            </w:pPr>
            <w:r w:rsidRPr="00E778A2">
              <w:rPr>
                <w:rFonts w:ascii="標楷體" w:eastAsia="標楷體" w:hAnsi="標楷體" w:hint="eastAsia"/>
                <w:sz w:val="28"/>
                <w:szCs w:val="28"/>
              </w:rPr>
              <w:t>辦理審查捐（補）助計畫或案件時，受助單位辦理從業人員或會員業者教育訓練，並要求填寫性別平等檢核表，檢核結果將納入下年度</w:t>
            </w:r>
            <w:r w:rsidRPr="00E778A2">
              <w:rPr>
                <w:rFonts w:ascii="標楷體" w:eastAsia="標楷體" w:hAnsi="標楷體" w:hint="eastAsia"/>
                <w:sz w:val="28"/>
                <w:szCs w:val="28"/>
              </w:rPr>
              <w:lastRenderedPageBreak/>
              <w:t>捐（補）助額度考量。</w:t>
            </w:r>
          </w:p>
          <w:p w:rsidR="00F83DD3" w:rsidRDefault="00F83DD3" w:rsidP="0051488C">
            <w:pPr>
              <w:spacing w:before="60" w:after="60" w:line="400" w:lineRule="exact"/>
              <w:jc w:val="both"/>
              <w:rPr>
                <w:rFonts w:ascii="標楷體" w:eastAsia="標楷體" w:hAnsi="標楷體"/>
                <w:sz w:val="28"/>
                <w:szCs w:val="28"/>
              </w:rPr>
            </w:pPr>
            <w:r w:rsidRPr="00E778A2">
              <w:rPr>
                <w:rFonts w:ascii="標楷體" w:eastAsia="標楷體" w:hAnsi="標楷體" w:hint="eastAsia"/>
                <w:sz w:val="28"/>
                <w:szCs w:val="28"/>
                <w:bdr w:val="single" w:sz="4" w:space="0" w:color="auto"/>
              </w:rPr>
              <w:t>航港局</w:t>
            </w:r>
          </w:p>
          <w:p w:rsidR="00F83DD3" w:rsidRPr="00A262A5" w:rsidRDefault="00F83DD3" w:rsidP="00BF28CB">
            <w:pPr>
              <w:pStyle w:val="a6"/>
              <w:numPr>
                <w:ilvl w:val="0"/>
                <w:numId w:val="17"/>
              </w:numPr>
              <w:spacing w:before="60" w:after="60" w:line="400" w:lineRule="exact"/>
              <w:ind w:leftChars="0"/>
              <w:jc w:val="both"/>
              <w:rPr>
                <w:rFonts w:ascii="標楷體" w:eastAsia="標楷體" w:hAnsi="標楷體"/>
                <w:sz w:val="28"/>
              </w:rPr>
            </w:pPr>
            <w:r w:rsidRPr="00A262A5">
              <w:rPr>
                <w:rFonts w:ascii="標楷體" w:eastAsia="標楷體" w:hAnsi="標楷體" w:hint="eastAsia"/>
                <w:sz w:val="28"/>
              </w:rPr>
              <w:t>營造性別平等工作環境：「當年度較前一年度提高僱用女性比例並設有女性福利措施」、「為女性乘客或船員設置相關船舶之專用設備及</w:t>
            </w:r>
            <w:proofErr w:type="gramStart"/>
            <w:r w:rsidRPr="00A262A5">
              <w:rPr>
                <w:rFonts w:ascii="標楷體" w:eastAsia="標楷體" w:hAnsi="標楷體" w:hint="eastAsia"/>
                <w:sz w:val="28"/>
              </w:rPr>
              <w:t>其屬具</w:t>
            </w:r>
            <w:proofErr w:type="gramEnd"/>
            <w:r w:rsidRPr="00A262A5">
              <w:rPr>
                <w:rFonts w:ascii="標楷體" w:eastAsia="標楷體" w:hAnsi="標楷體" w:hint="eastAsia"/>
                <w:sz w:val="28"/>
              </w:rPr>
              <w:t>(如衛生設備、臥室等) 」納入評分項目；女性參與決策程度：「董（理）監事單一性別是否達成1/3性別比率」納入評定指標加分項目。</w:t>
            </w:r>
          </w:p>
          <w:p w:rsidR="00F83DD3" w:rsidRPr="00A262A5" w:rsidRDefault="00F83DD3" w:rsidP="00BF28CB">
            <w:pPr>
              <w:pStyle w:val="a6"/>
              <w:numPr>
                <w:ilvl w:val="0"/>
                <w:numId w:val="17"/>
              </w:numPr>
              <w:spacing w:before="60" w:after="60" w:line="400" w:lineRule="exact"/>
              <w:ind w:leftChars="0"/>
              <w:jc w:val="both"/>
              <w:rPr>
                <w:rFonts w:ascii="標楷體" w:eastAsia="標楷體" w:hAnsi="標楷體"/>
                <w:sz w:val="28"/>
              </w:rPr>
            </w:pPr>
            <w:r w:rsidRPr="00A262A5">
              <w:rPr>
                <w:rFonts w:ascii="標楷體" w:eastAsia="標楷體" w:hAnsi="標楷體" w:hint="eastAsia"/>
                <w:sz w:val="28"/>
              </w:rPr>
              <w:t>將「不同性別、年齡之設施設備完</w:t>
            </w:r>
            <w:r w:rsidRPr="00A262A5">
              <w:rPr>
                <w:rFonts w:ascii="標楷體" w:eastAsia="標楷體" w:hAnsi="標楷體" w:hint="eastAsia"/>
                <w:sz w:val="28"/>
              </w:rPr>
              <w:lastRenderedPageBreak/>
              <w:t>備者」納入遊艇與動力小船駕駛訓練機構評鑑之評分項目，促使各駕駛訓練機構提供女性參與遊艇或動力小船駕駛訓練機構友善受訓環境，鼓勵女性取得遊艇或動力小船駕駛執照，提升女性參與相關產業，以消除職業發展障礙。</w:t>
            </w:r>
          </w:p>
        </w:tc>
        <w:tc>
          <w:tcPr>
            <w:tcW w:w="2977" w:type="dxa"/>
          </w:tcPr>
          <w:p w:rsidR="00F83DD3" w:rsidRDefault="00F83DD3" w:rsidP="007D187B">
            <w:pPr>
              <w:widowControl/>
              <w:spacing w:before="60" w:after="60" w:line="400" w:lineRule="exact"/>
              <w:jc w:val="both"/>
              <w:rPr>
                <w:rFonts w:ascii="標楷體" w:eastAsia="標楷體" w:hAnsi="標楷體"/>
                <w:sz w:val="28"/>
                <w:szCs w:val="28"/>
              </w:rPr>
            </w:pPr>
            <w:r w:rsidRPr="00E778A2">
              <w:rPr>
                <w:rFonts w:ascii="標楷體" w:eastAsia="標楷體" w:hAnsi="標楷體" w:hint="eastAsia"/>
                <w:sz w:val="28"/>
                <w:szCs w:val="28"/>
                <w:bdr w:val="single" w:sz="4" w:space="0" w:color="auto"/>
              </w:rPr>
              <w:lastRenderedPageBreak/>
              <w:t>公路總局</w:t>
            </w:r>
          </w:p>
          <w:p w:rsidR="00F83DD3" w:rsidRPr="008C2E20" w:rsidRDefault="00F83DD3" w:rsidP="007D187B">
            <w:pPr>
              <w:widowControl/>
              <w:spacing w:before="60" w:after="60" w:line="400" w:lineRule="exact"/>
              <w:jc w:val="both"/>
              <w:rPr>
                <w:rFonts w:ascii="標楷體" w:eastAsia="標楷體" w:hAnsi="標楷體"/>
                <w:sz w:val="28"/>
                <w:szCs w:val="28"/>
              </w:rPr>
            </w:pPr>
            <w:r w:rsidRPr="006138E6">
              <w:rPr>
                <w:rFonts w:ascii="標楷體" w:eastAsia="標楷體" w:hAnsi="標楷體" w:hint="eastAsia"/>
                <w:sz w:val="28"/>
                <w:szCs w:val="28"/>
              </w:rPr>
              <w:t>於</w:t>
            </w:r>
            <w:proofErr w:type="gramStart"/>
            <w:r>
              <w:rPr>
                <w:rFonts w:ascii="標楷體" w:eastAsia="標楷體" w:hAnsi="標楷體" w:hint="eastAsia"/>
                <w:sz w:val="28"/>
                <w:szCs w:val="28"/>
              </w:rPr>
              <w:t>107</w:t>
            </w:r>
            <w:proofErr w:type="gramEnd"/>
            <w:r w:rsidRPr="006138E6">
              <w:rPr>
                <w:rFonts w:ascii="標楷體" w:eastAsia="標楷體" w:hAnsi="標楷體" w:hint="eastAsia"/>
                <w:sz w:val="28"/>
                <w:szCs w:val="28"/>
              </w:rPr>
              <w:t>年度招標規範納入性別平等友善職場環境之指標項目</w:t>
            </w:r>
            <w:r>
              <w:rPr>
                <w:rFonts w:ascii="標楷體" w:eastAsia="標楷體" w:hAnsi="標楷體" w:hint="eastAsia"/>
                <w:sz w:val="28"/>
                <w:szCs w:val="28"/>
              </w:rPr>
              <w:t>。</w:t>
            </w:r>
          </w:p>
          <w:p w:rsidR="00F83DD3" w:rsidRPr="008C2E20" w:rsidRDefault="00F83DD3" w:rsidP="00410421">
            <w:pPr>
              <w:widowControl/>
              <w:spacing w:before="60" w:after="60" w:line="340" w:lineRule="exact"/>
              <w:jc w:val="both"/>
              <w:rPr>
                <w:rFonts w:ascii="標楷體" w:eastAsia="標楷體" w:hAnsi="標楷體"/>
                <w:sz w:val="28"/>
                <w:szCs w:val="28"/>
              </w:rPr>
            </w:pPr>
            <w:r w:rsidRPr="00E778A2">
              <w:rPr>
                <w:rFonts w:ascii="標楷體" w:eastAsia="標楷體" w:hAnsi="標楷體" w:hint="eastAsia"/>
                <w:sz w:val="28"/>
                <w:szCs w:val="28"/>
                <w:bdr w:val="single" w:sz="4" w:space="0" w:color="auto"/>
              </w:rPr>
              <w:t>民用航空局</w:t>
            </w:r>
          </w:p>
          <w:p w:rsidR="00F83DD3" w:rsidRDefault="00F83DD3" w:rsidP="00410421">
            <w:pPr>
              <w:widowControl/>
              <w:spacing w:before="60" w:after="60" w:line="340" w:lineRule="exact"/>
              <w:jc w:val="both"/>
              <w:rPr>
                <w:rFonts w:ascii="標楷體" w:eastAsia="標楷體" w:hAnsi="標楷體"/>
                <w:sz w:val="28"/>
                <w:szCs w:val="28"/>
              </w:rPr>
            </w:pPr>
            <w:r w:rsidRPr="00410421">
              <w:rPr>
                <w:rFonts w:ascii="標楷體" w:eastAsia="標楷體" w:hAnsi="標楷體" w:hint="eastAsia"/>
                <w:sz w:val="28"/>
                <w:szCs w:val="28"/>
              </w:rPr>
              <w:t>辦理1次民用航空運輸業性別平等評鑑。</w:t>
            </w:r>
          </w:p>
          <w:p w:rsidR="00F83DD3" w:rsidRPr="008C2E20" w:rsidRDefault="00F83DD3" w:rsidP="00F34211">
            <w:pPr>
              <w:widowControl/>
              <w:spacing w:before="60" w:after="60" w:line="420" w:lineRule="exact"/>
              <w:jc w:val="both"/>
              <w:rPr>
                <w:rFonts w:ascii="標楷體" w:eastAsia="標楷體" w:hAnsi="標楷體"/>
                <w:sz w:val="28"/>
                <w:szCs w:val="28"/>
              </w:rPr>
            </w:pPr>
            <w:r w:rsidRPr="00E778A2">
              <w:rPr>
                <w:rFonts w:ascii="標楷體" w:eastAsia="標楷體" w:hAnsi="標楷體" w:hint="eastAsia"/>
                <w:sz w:val="28"/>
                <w:szCs w:val="28"/>
                <w:bdr w:val="single" w:sz="4" w:space="0" w:color="auto"/>
              </w:rPr>
              <w:t>觀光局</w:t>
            </w:r>
          </w:p>
          <w:p w:rsidR="00F83DD3" w:rsidRPr="002A62CD" w:rsidRDefault="00F83DD3" w:rsidP="0051488C">
            <w:pPr>
              <w:spacing w:before="60" w:after="60" w:line="390" w:lineRule="exact"/>
              <w:jc w:val="both"/>
              <w:rPr>
                <w:rFonts w:ascii="標楷體" w:eastAsia="標楷體" w:hAnsi="標楷體"/>
                <w:sz w:val="28"/>
                <w:szCs w:val="28"/>
              </w:rPr>
            </w:pPr>
            <w:r>
              <w:rPr>
                <w:rFonts w:ascii="標楷體" w:eastAsia="標楷體" w:hAnsi="標楷體" w:hint="eastAsia"/>
                <w:sz w:val="28"/>
                <w:szCs w:val="28"/>
              </w:rPr>
              <w:t>預計辦理</w:t>
            </w:r>
            <w:r w:rsidRPr="002A62CD">
              <w:rPr>
                <w:rFonts w:ascii="標楷體" w:eastAsia="標楷體" w:hAnsi="標楷體" w:hint="eastAsia"/>
                <w:sz w:val="28"/>
                <w:szCs w:val="28"/>
              </w:rPr>
              <w:t>不定期聯合檢查10家觀光旅館業</w:t>
            </w:r>
            <w:r>
              <w:rPr>
                <w:rFonts w:ascii="標楷體" w:eastAsia="標楷體" w:hAnsi="標楷體" w:hint="eastAsia"/>
                <w:sz w:val="28"/>
                <w:szCs w:val="28"/>
              </w:rPr>
              <w:t>。</w:t>
            </w:r>
          </w:p>
          <w:p w:rsidR="00F83DD3" w:rsidRDefault="00F83DD3" w:rsidP="0051488C">
            <w:pPr>
              <w:spacing w:before="60" w:after="60" w:line="390" w:lineRule="exact"/>
              <w:jc w:val="both"/>
              <w:rPr>
                <w:rFonts w:ascii="標楷體" w:eastAsia="標楷體" w:hAnsi="標楷體"/>
                <w:sz w:val="28"/>
                <w:szCs w:val="28"/>
              </w:rPr>
            </w:pPr>
            <w:r w:rsidRPr="00E778A2">
              <w:rPr>
                <w:rFonts w:ascii="標楷體" w:eastAsia="標楷體" w:hAnsi="標楷體" w:hint="eastAsia"/>
                <w:sz w:val="28"/>
                <w:szCs w:val="28"/>
                <w:bdr w:val="single" w:sz="4" w:space="0" w:color="auto"/>
              </w:rPr>
              <w:t>航港局</w:t>
            </w:r>
          </w:p>
          <w:p w:rsidR="00F83DD3" w:rsidRPr="00A262A5" w:rsidRDefault="00F83DD3" w:rsidP="00BF28CB">
            <w:pPr>
              <w:pStyle w:val="a6"/>
              <w:numPr>
                <w:ilvl w:val="0"/>
                <w:numId w:val="18"/>
              </w:numPr>
              <w:spacing w:before="60" w:after="60" w:line="390" w:lineRule="exact"/>
              <w:ind w:leftChars="0"/>
              <w:jc w:val="both"/>
              <w:rPr>
                <w:rFonts w:ascii="標楷體" w:eastAsia="標楷體" w:hAnsi="標楷體"/>
                <w:sz w:val="28"/>
                <w:szCs w:val="28"/>
              </w:rPr>
            </w:pPr>
            <w:r w:rsidRPr="00A262A5">
              <w:rPr>
                <w:rFonts w:ascii="標楷體" w:eastAsia="標楷體" w:hAnsi="標楷體" w:hint="eastAsia"/>
                <w:sz w:val="28"/>
                <w:szCs w:val="28"/>
              </w:rPr>
              <w:t>規劃將「營造性別平等工作環境」及「女性參與決策程度」納入「營運與服務績優客船及載客小船選拔」評分指標，並完成法制程序。</w:t>
            </w:r>
          </w:p>
          <w:p w:rsidR="00F83DD3" w:rsidRPr="00A262A5" w:rsidRDefault="00F83DD3" w:rsidP="00BF28CB">
            <w:pPr>
              <w:pStyle w:val="a6"/>
              <w:numPr>
                <w:ilvl w:val="0"/>
                <w:numId w:val="18"/>
              </w:numPr>
              <w:spacing w:before="60" w:after="60" w:line="390" w:lineRule="exact"/>
              <w:ind w:leftChars="0"/>
              <w:jc w:val="both"/>
              <w:rPr>
                <w:rFonts w:ascii="標楷體" w:eastAsia="標楷體" w:hAnsi="標楷體"/>
                <w:sz w:val="28"/>
                <w:szCs w:val="28"/>
              </w:rPr>
            </w:pPr>
            <w:r w:rsidRPr="00A262A5">
              <w:rPr>
                <w:rFonts w:ascii="標楷體" w:eastAsia="標楷體" w:hAnsi="標楷體" w:hint="eastAsia"/>
                <w:sz w:val="28"/>
              </w:rPr>
              <w:t>將「不同性別、年齡之設施設備完備者」納入</w:t>
            </w:r>
            <w:r w:rsidRPr="00A262A5">
              <w:rPr>
                <w:rFonts w:ascii="標楷體" w:eastAsia="標楷體" w:hAnsi="標楷體" w:hint="eastAsia"/>
                <w:sz w:val="28"/>
                <w:szCs w:val="28"/>
              </w:rPr>
              <w:t>5家駕駛訓練</w:t>
            </w:r>
            <w:r w:rsidRPr="00A262A5">
              <w:rPr>
                <w:rFonts w:ascii="標楷體" w:eastAsia="標楷體" w:hAnsi="標楷體" w:hint="eastAsia"/>
                <w:sz w:val="28"/>
                <w:szCs w:val="28"/>
              </w:rPr>
              <w:lastRenderedPageBreak/>
              <w:t>機構</w:t>
            </w:r>
            <w:r>
              <w:rPr>
                <w:rFonts w:ascii="標楷體" w:eastAsia="標楷體" w:hAnsi="標楷體" w:hint="eastAsia"/>
                <w:sz w:val="28"/>
                <w:szCs w:val="28"/>
              </w:rPr>
              <w:t>之評鑑項目</w:t>
            </w:r>
            <w:r w:rsidRPr="00A262A5">
              <w:rPr>
                <w:rFonts w:ascii="標楷體" w:eastAsia="標楷體" w:hAnsi="標楷體" w:hint="eastAsia"/>
                <w:sz w:val="28"/>
                <w:szCs w:val="28"/>
              </w:rPr>
              <w:t>。</w:t>
            </w: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1843" w:type="dxa"/>
          </w:tcPr>
          <w:p w:rsidR="00B05B4D" w:rsidRDefault="00B05B4D"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本部路政司</w:t>
            </w:r>
          </w:p>
          <w:p w:rsidR="00B05B4D" w:rsidRDefault="00B05B4D"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本部航政司</w:t>
            </w:r>
          </w:p>
          <w:p w:rsidR="00F83DD3" w:rsidRPr="008C2E20" w:rsidRDefault="00F83DD3" w:rsidP="006E3D80">
            <w:pPr>
              <w:widowControl/>
              <w:spacing w:before="60" w:after="60" w:line="400" w:lineRule="exact"/>
              <w:jc w:val="both"/>
              <w:rPr>
                <w:rFonts w:ascii="標楷體" w:eastAsia="標楷體" w:hAnsi="標楷體"/>
                <w:sz w:val="28"/>
                <w:szCs w:val="28"/>
              </w:rPr>
            </w:pPr>
            <w:r w:rsidRPr="008C2E20">
              <w:rPr>
                <w:rFonts w:ascii="標楷體" w:eastAsia="標楷體" w:hAnsi="標楷體" w:hint="eastAsia"/>
                <w:sz w:val="28"/>
                <w:szCs w:val="28"/>
              </w:rPr>
              <w:t>公路總局</w:t>
            </w:r>
          </w:p>
          <w:p w:rsidR="00F83DD3" w:rsidRPr="008C2E20" w:rsidRDefault="00F83DD3" w:rsidP="006E3D80">
            <w:pPr>
              <w:widowControl/>
              <w:spacing w:before="60" w:after="60" w:line="400" w:lineRule="exact"/>
              <w:jc w:val="both"/>
              <w:rPr>
                <w:rFonts w:ascii="標楷體" w:eastAsia="標楷體" w:hAnsi="標楷體"/>
                <w:sz w:val="28"/>
                <w:szCs w:val="28"/>
              </w:rPr>
            </w:pPr>
            <w:r w:rsidRPr="008C2E20">
              <w:rPr>
                <w:rFonts w:ascii="標楷體" w:eastAsia="標楷體" w:hAnsi="標楷體" w:hint="eastAsia"/>
                <w:sz w:val="28"/>
                <w:szCs w:val="28"/>
              </w:rPr>
              <w:t>民用航空局</w:t>
            </w:r>
          </w:p>
          <w:p w:rsidR="00F83DD3" w:rsidRPr="008C2E20" w:rsidRDefault="00F83DD3" w:rsidP="006E3D80">
            <w:pPr>
              <w:widowControl/>
              <w:spacing w:before="60" w:after="60" w:line="400" w:lineRule="exact"/>
              <w:jc w:val="both"/>
              <w:rPr>
                <w:rFonts w:ascii="標楷體" w:eastAsia="標楷體" w:hAnsi="標楷體"/>
                <w:sz w:val="28"/>
                <w:szCs w:val="28"/>
              </w:rPr>
            </w:pPr>
            <w:r w:rsidRPr="008C2E20">
              <w:rPr>
                <w:rFonts w:ascii="標楷體" w:eastAsia="標楷體" w:hAnsi="標楷體" w:hint="eastAsia"/>
                <w:sz w:val="28"/>
                <w:szCs w:val="28"/>
              </w:rPr>
              <w:t>觀光局</w:t>
            </w:r>
          </w:p>
          <w:p w:rsidR="00F83DD3" w:rsidRPr="003461A9" w:rsidRDefault="00F83DD3" w:rsidP="006E3D80">
            <w:pPr>
              <w:widowControl/>
              <w:spacing w:before="60" w:after="60" w:line="400" w:lineRule="exact"/>
              <w:jc w:val="both"/>
              <w:rPr>
                <w:rFonts w:ascii="標楷體" w:eastAsia="標楷體" w:hAnsi="標楷體"/>
                <w:sz w:val="28"/>
                <w:szCs w:val="28"/>
              </w:rPr>
            </w:pPr>
            <w:r w:rsidRPr="008C2E20">
              <w:rPr>
                <w:rFonts w:ascii="標楷體" w:eastAsia="標楷體" w:hAnsi="標楷體" w:hint="eastAsia"/>
                <w:sz w:val="28"/>
                <w:szCs w:val="28"/>
              </w:rPr>
              <w:t>航港局</w:t>
            </w:r>
          </w:p>
        </w:tc>
      </w:tr>
      <w:tr w:rsidR="00F83DD3" w:rsidRPr="0096180D" w:rsidTr="00F83DD3">
        <w:tc>
          <w:tcPr>
            <w:tcW w:w="2693" w:type="dxa"/>
          </w:tcPr>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lastRenderedPageBreak/>
              <w:t>跨機關(含地方政府)</w:t>
            </w:r>
            <w:r w:rsidRPr="003461A9">
              <w:rPr>
                <w:rFonts w:ascii="標楷體" w:eastAsia="標楷體" w:hAnsi="標楷體" w:hint="eastAsia"/>
                <w:sz w:val="28"/>
                <w:szCs w:val="28"/>
              </w:rPr>
              <w:t>合作</w:t>
            </w:r>
            <w:r>
              <w:rPr>
                <w:rFonts w:ascii="標楷體" w:eastAsia="標楷體" w:hAnsi="標楷體" w:hint="eastAsia"/>
                <w:sz w:val="28"/>
                <w:szCs w:val="28"/>
              </w:rPr>
              <w:t>推動性別平等相關計畫、方案或措施</w:t>
            </w:r>
          </w:p>
        </w:tc>
        <w:tc>
          <w:tcPr>
            <w:tcW w:w="2802" w:type="dxa"/>
          </w:tcPr>
          <w:p w:rsidR="004D61F7" w:rsidRPr="004D61F7" w:rsidRDefault="004D61F7" w:rsidP="004D61F7">
            <w:pPr>
              <w:widowControl/>
              <w:spacing w:before="60" w:after="60" w:line="400" w:lineRule="exact"/>
              <w:jc w:val="both"/>
              <w:rPr>
                <w:rFonts w:ascii="標楷體" w:eastAsia="標楷體" w:hAnsi="標楷體"/>
                <w:sz w:val="28"/>
                <w:szCs w:val="28"/>
              </w:rPr>
            </w:pPr>
            <w:r w:rsidRPr="004D61F7">
              <w:rPr>
                <w:rFonts w:ascii="標楷體" w:eastAsia="標楷體" w:hAnsi="標楷體" w:hint="eastAsia"/>
                <w:sz w:val="28"/>
                <w:szCs w:val="28"/>
                <w:bdr w:val="single" w:sz="4" w:space="0" w:color="auto"/>
              </w:rPr>
              <w:t>公路總局</w:t>
            </w:r>
          </w:p>
          <w:p w:rsidR="004D61F7" w:rsidRPr="004D61F7" w:rsidRDefault="004D61F7" w:rsidP="004D61F7">
            <w:pPr>
              <w:pStyle w:val="a6"/>
              <w:numPr>
                <w:ilvl w:val="0"/>
                <w:numId w:val="19"/>
              </w:numPr>
              <w:spacing w:before="60" w:after="60" w:line="400" w:lineRule="exact"/>
              <w:ind w:leftChars="0" w:left="357" w:hanging="357"/>
              <w:jc w:val="both"/>
              <w:rPr>
                <w:rFonts w:ascii="標楷體" w:eastAsia="標楷體" w:hAnsi="標楷體"/>
                <w:sz w:val="28"/>
                <w:szCs w:val="28"/>
              </w:rPr>
            </w:pPr>
            <w:r w:rsidRPr="004D61F7">
              <w:rPr>
                <w:rFonts w:ascii="標楷體" w:eastAsia="標楷體" w:hAnsi="標楷體" w:cs="Segoe UI" w:hint="eastAsia"/>
                <w:sz w:val="28"/>
                <w:szCs w:val="28"/>
                <w:bdr w:val="none" w:sz="0" w:space="0" w:color="auto" w:frame="1"/>
              </w:rPr>
              <w:t>由地方政府</w:t>
            </w:r>
            <w:r w:rsidRPr="004D61F7">
              <w:rPr>
                <w:rFonts w:ascii="標楷體" w:eastAsia="標楷體" w:hAnsi="標楷體" w:cs="Segoe UI" w:hint="eastAsia"/>
                <w:sz w:val="28"/>
                <w:szCs w:val="28"/>
              </w:rPr>
              <w:t>針對車齡10年（含）以上非無障礙市區公車</w:t>
            </w:r>
            <w:r w:rsidRPr="004D61F7">
              <w:rPr>
                <w:rFonts w:ascii="標楷體" w:eastAsia="標楷體" w:hAnsi="標楷體" w:cs="Segoe UI" w:hint="eastAsia"/>
                <w:sz w:val="28"/>
                <w:szCs w:val="28"/>
                <w:bdr w:val="none" w:sz="0" w:space="0" w:color="auto" w:frame="1"/>
              </w:rPr>
              <w:t>提報</w:t>
            </w:r>
            <w:r w:rsidRPr="004D61F7">
              <w:rPr>
                <w:rFonts w:ascii="標楷體" w:eastAsia="標楷體" w:hAnsi="標楷體" w:cs="Segoe UI" w:hint="eastAsia"/>
                <w:sz w:val="28"/>
                <w:szCs w:val="28"/>
              </w:rPr>
              <w:t>補助</w:t>
            </w:r>
            <w:proofErr w:type="gramStart"/>
            <w:r w:rsidRPr="004D61F7">
              <w:rPr>
                <w:rFonts w:ascii="標楷體" w:eastAsia="標楷體" w:hAnsi="標楷體" w:cs="Segoe UI" w:hint="eastAsia"/>
                <w:sz w:val="28"/>
                <w:szCs w:val="28"/>
              </w:rPr>
              <w:t>汰</w:t>
            </w:r>
            <w:proofErr w:type="gramEnd"/>
            <w:r w:rsidRPr="004D61F7">
              <w:rPr>
                <w:rFonts w:ascii="標楷體" w:eastAsia="標楷體" w:hAnsi="標楷體" w:cs="Segoe UI" w:hint="eastAsia"/>
                <w:sz w:val="28"/>
                <w:szCs w:val="28"/>
              </w:rPr>
              <w:t>換為無障礙公車；另8年以上未達10年非無障礙</w:t>
            </w:r>
            <w:r w:rsidRPr="004D61F7">
              <w:rPr>
                <w:rFonts w:ascii="標楷體" w:eastAsia="標楷體" w:hAnsi="標楷體" w:cs="Segoe UI" w:hint="eastAsia"/>
                <w:sz w:val="28"/>
                <w:szCs w:val="28"/>
              </w:rPr>
              <w:lastRenderedPageBreak/>
              <w:t>市區公車提報補助</w:t>
            </w:r>
            <w:proofErr w:type="gramStart"/>
            <w:r w:rsidRPr="004D61F7">
              <w:rPr>
                <w:rFonts w:ascii="標楷體" w:eastAsia="標楷體" w:hAnsi="標楷體" w:cs="Segoe UI" w:hint="eastAsia"/>
                <w:sz w:val="28"/>
                <w:szCs w:val="28"/>
              </w:rPr>
              <w:t>汰</w:t>
            </w:r>
            <w:proofErr w:type="gramEnd"/>
            <w:r w:rsidRPr="004D61F7">
              <w:rPr>
                <w:rFonts w:ascii="標楷體" w:eastAsia="標楷體" w:hAnsi="標楷體" w:cs="Segoe UI" w:hint="eastAsia"/>
                <w:sz w:val="28"/>
                <w:szCs w:val="28"/>
              </w:rPr>
              <w:t>換為無障礙電動公車。另已</w:t>
            </w:r>
            <w:proofErr w:type="gramStart"/>
            <w:r w:rsidRPr="004D61F7">
              <w:rPr>
                <w:rFonts w:ascii="標楷體" w:eastAsia="標楷體" w:hAnsi="標楷體" w:cs="Segoe UI" w:hint="eastAsia"/>
                <w:sz w:val="28"/>
                <w:szCs w:val="28"/>
              </w:rPr>
              <w:t>研</w:t>
            </w:r>
            <w:proofErr w:type="gramEnd"/>
            <w:r w:rsidRPr="004D61F7">
              <w:rPr>
                <w:rFonts w:ascii="標楷體" w:eastAsia="標楷體" w:hAnsi="標楷體" w:cs="Segoe UI" w:hint="eastAsia"/>
                <w:sz w:val="28"/>
                <w:szCs w:val="28"/>
              </w:rPr>
              <w:t>議補助甲類及乙類客車</w:t>
            </w:r>
            <w:proofErr w:type="gramStart"/>
            <w:r w:rsidRPr="004D61F7">
              <w:rPr>
                <w:rFonts w:ascii="標楷體" w:eastAsia="標楷體" w:hAnsi="標楷體" w:cs="Segoe UI" w:hint="eastAsia"/>
                <w:sz w:val="28"/>
                <w:szCs w:val="28"/>
              </w:rPr>
              <w:t>加裝無障礙</w:t>
            </w:r>
            <w:proofErr w:type="gramEnd"/>
            <w:r w:rsidRPr="004D61F7">
              <w:rPr>
                <w:rFonts w:ascii="標楷體" w:eastAsia="標楷體" w:hAnsi="標楷體" w:cs="Segoe UI" w:hint="eastAsia"/>
                <w:sz w:val="28"/>
                <w:szCs w:val="28"/>
              </w:rPr>
              <w:t>升降設備之補助標準。</w:t>
            </w:r>
          </w:p>
          <w:p w:rsidR="004D61F7" w:rsidRPr="004D61F7" w:rsidRDefault="004D61F7" w:rsidP="004D61F7">
            <w:pPr>
              <w:pStyle w:val="a6"/>
              <w:numPr>
                <w:ilvl w:val="0"/>
                <w:numId w:val="19"/>
              </w:numPr>
              <w:spacing w:before="60" w:after="60" w:line="400" w:lineRule="exact"/>
              <w:ind w:leftChars="0" w:left="357" w:hanging="357"/>
              <w:jc w:val="both"/>
              <w:rPr>
                <w:rFonts w:ascii="標楷體" w:eastAsia="標楷體" w:hAnsi="標楷體"/>
                <w:sz w:val="28"/>
                <w:szCs w:val="28"/>
              </w:rPr>
            </w:pPr>
            <w:r w:rsidRPr="004D61F7">
              <w:rPr>
                <w:rFonts w:ascii="標楷體" w:eastAsia="標楷體" w:hAnsi="標楷體" w:hint="eastAsia"/>
                <w:sz w:val="28"/>
                <w:szCs w:val="28"/>
              </w:rPr>
              <w:t>各區監理所藉由與地方政府辦理跨機關偏鄉服務宣導性別平等業務。</w:t>
            </w:r>
          </w:p>
          <w:p w:rsidR="00723EB6" w:rsidRPr="004D61F7" w:rsidRDefault="004D61F7" w:rsidP="004D61F7">
            <w:pPr>
              <w:pStyle w:val="a6"/>
              <w:numPr>
                <w:ilvl w:val="0"/>
                <w:numId w:val="19"/>
              </w:numPr>
              <w:spacing w:before="60" w:after="60" w:line="400" w:lineRule="exact"/>
              <w:ind w:leftChars="0" w:left="357" w:hanging="357"/>
              <w:jc w:val="both"/>
              <w:rPr>
                <w:rFonts w:ascii="標楷體" w:eastAsia="標楷體" w:hAnsi="標楷體"/>
                <w:sz w:val="28"/>
                <w:szCs w:val="28"/>
              </w:rPr>
            </w:pPr>
            <w:r w:rsidRPr="004D61F7">
              <w:rPr>
                <w:rFonts w:ascii="標楷體" w:eastAsia="標楷體" w:hAnsi="標楷體" w:hint="eastAsia"/>
                <w:sz w:val="28"/>
                <w:szCs w:val="28"/>
              </w:rPr>
              <w:t>由地方政府依據公路公共運輸多元推升計畫向本局提出需求申請，可透過新</w:t>
            </w:r>
            <w:proofErr w:type="gramStart"/>
            <w:r w:rsidRPr="004D61F7">
              <w:rPr>
                <w:rFonts w:ascii="標楷體" w:eastAsia="標楷體" w:hAnsi="標楷體" w:hint="eastAsia"/>
                <w:sz w:val="28"/>
                <w:szCs w:val="28"/>
              </w:rPr>
              <w:t>闢</w:t>
            </w:r>
            <w:proofErr w:type="gramEnd"/>
            <w:r w:rsidRPr="004D61F7">
              <w:rPr>
                <w:rFonts w:ascii="標楷體" w:eastAsia="標楷體" w:hAnsi="標楷體" w:hint="eastAsia"/>
                <w:sz w:val="28"/>
                <w:szCs w:val="28"/>
              </w:rPr>
              <w:t>路線增加供給，完善各地方公共運輸供給缺口，</w:t>
            </w:r>
            <w:proofErr w:type="gramStart"/>
            <w:r w:rsidRPr="004D61F7">
              <w:rPr>
                <w:rFonts w:ascii="標楷體" w:eastAsia="標楷體" w:hAnsi="標楷體" w:hint="eastAsia"/>
                <w:sz w:val="28"/>
                <w:szCs w:val="28"/>
              </w:rPr>
              <w:t>至禁行甲</w:t>
            </w:r>
            <w:proofErr w:type="gramEnd"/>
            <w:r w:rsidRPr="004D61F7">
              <w:rPr>
                <w:rFonts w:ascii="標楷體" w:eastAsia="標楷體" w:hAnsi="標楷體" w:hint="eastAsia"/>
                <w:sz w:val="28"/>
                <w:szCs w:val="28"/>
              </w:rPr>
              <w:t>乙類路段、末端接駁路線及無既</w:t>
            </w:r>
            <w:r w:rsidRPr="004D61F7">
              <w:rPr>
                <w:rFonts w:ascii="標楷體" w:eastAsia="標楷體" w:hAnsi="標楷體" w:hint="eastAsia"/>
                <w:sz w:val="28"/>
                <w:szCs w:val="28"/>
              </w:rPr>
              <w:lastRenderedPageBreak/>
              <w:t>有業者願意提供服務之偏遠地區，則以需求反應式公共運輸服務（DRTS）完善基本民行服務。</w:t>
            </w:r>
          </w:p>
          <w:p w:rsidR="00F83DD3" w:rsidRDefault="00F83DD3" w:rsidP="00326A31">
            <w:pPr>
              <w:widowControl/>
              <w:spacing w:before="60" w:after="60" w:line="400" w:lineRule="exact"/>
              <w:jc w:val="both"/>
              <w:rPr>
                <w:rFonts w:ascii="標楷體" w:eastAsia="標楷體" w:hAnsi="標楷體"/>
                <w:sz w:val="28"/>
                <w:szCs w:val="28"/>
              </w:rPr>
            </w:pPr>
            <w:r w:rsidRPr="00B414F5">
              <w:rPr>
                <w:rFonts w:ascii="標楷體" w:eastAsia="標楷體" w:hAnsi="標楷體" w:hint="eastAsia"/>
                <w:sz w:val="28"/>
                <w:szCs w:val="28"/>
                <w:bdr w:val="single" w:sz="4" w:space="0" w:color="auto"/>
              </w:rPr>
              <w:t>中央氣象局</w:t>
            </w:r>
          </w:p>
          <w:p w:rsidR="00F83DD3" w:rsidRDefault="00F83DD3" w:rsidP="00F26B06">
            <w:pPr>
              <w:widowControl/>
              <w:spacing w:before="60" w:after="60" w:line="400" w:lineRule="exact"/>
              <w:jc w:val="both"/>
              <w:rPr>
                <w:rFonts w:ascii="標楷體" w:eastAsia="標楷體" w:hAnsi="標楷體"/>
                <w:sz w:val="28"/>
                <w:szCs w:val="28"/>
              </w:rPr>
            </w:pPr>
            <w:r w:rsidRPr="00326A31">
              <w:rPr>
                <w:rFonts w:ascii="標楷體" w:eastAsia="標楷體" w:hAnsi="標楷體" w:hint="eastAsia"/>
                <w:sz w:val="28"/>
                <w:szCs w:val="28"/>
              </w:rPr>
              <w:t>持續與社團法人台北市視障者家長協會合作，</w:t>
            </w:r>
            <w:proofErr w:type="gramStart"/>
            <w:r w:rsidRPr="00326A31">
              <w:rPr>
                <w:rFonts w:ascii="標楷體" w:eastAsia="標楷體" w:hAnsi="標楷體" w:hint="eastAsia"/>
                <w:sz w:val="28"/>
                <w:szCs w:val="28"/>
              </w:rPr>
              <w:t>製作雙視點</w:t>
            </w:r>
            <w:proofErr w:type="gramEnd"/>
            <w:r w:rsidRPr="00326A31">
              <w:rPr>
                <w:rFonts w:ascii="標楷體" w:eastAsia="標楷體" w:hAnsi="標楷體" w:hint="eastAsia"/>
                <w:sz w:val="28"/>
                <w:szCs w:val="28"/>
              </w:rPr>
              <w:t>字輔助教材1冊，以增進視障朋友對氣象之認識；為嘉惠所有視障人士(含未</w:t>
            </w:r>
            <w:proofErr w:type="gramStart"/>
            <w:r w:rsidRPr="00326A31">
              <w:rPr>
                <w:rFonts w:ascii="標楷體" w:eastAsia="標楷體" w:hAnsi="標楷體" w:hint="eastAsia"/>
                <w:sz w:val="28"/>
                <w:szCs w:val="28"/>
              </w:rPr>
              <w:t>黯點字者</w:t>
            </w:r>
            <w:proofErr w:type="gramEnd"/>
            <w:r w:rsidRPr="00326A31">
              <w:rPr>
                <w:rFonts w:ascii="標楷體" w:eastAsia="標楷體" w:hAnsi="標楷體" w:hint="eastAsia"/>
                <w:sz w:val="28"/>
                <w:szCs w:val="28"/>
              </w:rPr>
              <w:t>)再進行文字轉譯成口語化編修工作，委由中華民國無障礙科技發展協會製成有聲輔助教材。另後續公開受理申請部分，以行文相關機關(構)方式調查需求單位及數</w:t>
            </w:r>
            <w:r w:rsidRPr="00326A31">
              <w:rPr>
                <w:rFonts w:ascii="標楷體" w:eastAsia="標楷體" w:hAnsi="標楷體" w:hint="eastAsia"/>
                <w:sz w:val="28"/>
                <w:szCs w:val="28"/>
              </w:rPr>
              <w:lastRenderedPageBreak/>
              <w:t>量，如惠明盲校、</w:t>
            </w:r>
            <w:proofErr w:type="gramStart"/>
            <w:r w:rsidRPr="00326A31">
              <w:rPr>
                <w:rFonts w:ascii="標楷體" w:eastAsia="標楷體" w:hAnsi="標楷體" w:hint="eastAsia"/>
                <w:sz w:val="28"/>
                <w:szCs w:val="28"/>
              </w:rPr>
              <w:t>臺</w:t>
            </w:r>
            <w:proofErr w:type="gramEnd"/>
            <w:r w:rsidRPr="00326A31">
              <w:rPr>
                <w:rFonts w:ascii="標楷體" w:eastAsia="標楷體" w:hAnsi="標楷體" w:hint="eastAsia"/>
                <w:sz w:val="28"/>
                <w:szCs w:val="28"/>
              </w:rPr>
              <w:t>中啟明學校，或有視障專區之圖書館等單位，並進行發送事宜。</w:t>
            </w:r>
          </w:p>
          <w:p w:rsidR="00F83DD3" w:rsidRPr="005C65FE" w:rsidRDefault="00F83DD3" w:rsidP="00F83DD3">
            <w:pPr>
              <w:spacing w:line="400" w:lineRule="exact"/>
              <w:jc w:val="both"/>
              <w:rPr>
                <w:rFonts w:eastAsia="標楷體"/>
                <w:sz w:val="28"/>
                <w:szCs w:val="28"/>
                <w:bdr w:val="single" w:sz="4" w:space="0" w:color="auto"/>
              </w:rPr>
            </w:pPr>
            <w:r w:rsidRPr="005C65FE">
              <w:rPr>
                <w:rFonts w:eastAsia="標楷體" w:hint="eastAsia"/>
                <w:sz w:val="28"/>
                <w:szCs w:val="28"/>
                <w:bdr w:val="single" w:sz="4" w:space="0" w:color="auto"/>
              </w:rPr>
              <w:t>運輸研究所</w:t>
            </w:r>
          </w:p>
          <w:p w:rsidR="00F83DD3" w:rsidRDefault="00F83DD3" w:rsidP="00F83DD3">
            <w:pPr>
              <w:widowControl/>
              <w:spacing w:before="60" w:after="60" w:line="400" w:lineRule="exact"/>
              <w:jc w:val="both"/>
              <w:rPr>
                <w:rFonts w:ascii="標楷體" w:eastAsia="標楷體" w:hAnsi="標楷體"/>
                <w:sz w:val="28"/>
                <w:szCs w:val="28"/>
              </w:rPr>
            </w:pPr>
            <w:proofErr w:type="gramStart"/>
            <w:r w:rsidRPr="005C65FE">
              <w:rPr>
                <w:rFonts w:eastAsia="標楷體" w:hint="eastAsia"/>
                <w:sz w:val="28"/>
                <w:szCs w:val="28"/>
              </w:rPr>
              <w:t>107</w:t>
            </w:r>
            <w:proofErr w:type="gramEnd"/>
            <w:r w:rsidRPr="005C65FE">
              <w:rPr>
                <w:rFonts w:eastAsia="標楷體" w:hint="eastAsia"/>
                <w:sz w:val="28"/>
                <w:szCs w:val="28"/>
              </w:rPr>
              <w:t>年度合作研究計畫</w:t>
            </w:r>
            <w:proofErr w:type="gramStart"/>
            <w:r w:rsidRPr="005C65FE">
              <w:rPr>
                <w:rFonts w:ascii="標楷體" w:eastAsia="標楷體" w:hAnsi="標楷體" w:hint="eastAsia"/>
                <w:sz w:val="28"/>
                <w:szCs w:val="28"/>
              </w:rPr>
              <w:t>—</w:t>
            </w:r>
            <w:proofErr w:type="gramEnd"/>
            <w:r w:rsidRPr="005C65FE">
              <w:rPr>
                <w:rFonts w:ascii="標楷體" w:eastAsia="標楷體" w:hAnsi="標楷體" w:hint="eastAsia"/>
                <w:sz w:val="28"/>
                <w:szCs w:val="28"/>
              </w:rPr>
              <w:t>「</w:t>
            </w:r>
            <w:proofErr w:type="gramStart"/>
            <w:r w:rsidRPr="005C65FE">
              <w:rPr>
                <w:rFonts w:eastAsia="標楷體" w:hint="eastAsia"/>
                <w:sz w:val="28"/>
                <w:szCs w:val="28"/>
              </w:rPr>
              <w:t>預約式無障礙</w:t>
            </w:r>
            <w:proofErr w:type="gramEnd"/>
            <w:r w:rsidRPr="005C65FE">
              <w:rPr>
                <w:rFonts w:eastAsia="標楷體" w:hint="eastAsia"/>
                <w:sz w:val="28"/>
                <w:szCs w:val="28"/>
              </w:rPr>
              <w:t>小客車運輸服務之整合研究」，將進行桃園市及嘉義市復康巴士乘客之客體分析，以瞭解使用復康巴士乘客群之乘客性別、</w:t>
            </w:r>
            <w:proofErr w:type="gramStart"/>
            <w:r w:rsidRPr="005C65FE">
              <w:rPr>
                <w:rFonts w:eastAsia="標楷體" w:hint="eastAsia"/>
                <w:sz w:val="28"/>
                <w:szCs w:val="28"/>
              </w:rPr>
              <w:t>年齡及障別</w:t>
            </w:r>
            <w:proofErr w:type="gramEnd"/>
            <w:r w:rsidRPr="005C65FE">
              <w:rPr>
                <w:rFonts w:eastAsia="標楷體" w:hint="eastAsia"/>
                <w:sz w:val="28"/>
                <w:szCs w:val="28"/>
              </w:rPr>
              <w:t>的分布</w:t>
            </w:r>
            <w:r w:rsidRPr="005C65FE">
              <w:rPr>
                <w:rFonts w:eastAsia="標楷體" w:hint="eastAsia"/>
                <w:sz w:val="28"/>
                <w:szCs w:val="28"/>
              </w:rPr>
              <w:t>(</w:t>
            </w:r>
            <w:r w:rsidRPr="005C65FE">
              <w:rPr>
                <w:rFonts w:eastAsia="標楷體" w:hint="eastAsia"/>
                <w:sz w:val="28"/>
                <w:szCs w:val="28"/>
              </w:rPr>
              <w:t>及比例</w:t>
            </w:r>
            <w:r w:rsidRPr="005C65FE">
              <w:rPr>
                <w:rFonts w:eastAsia="標楷體" w:hint="eastAsia"/>
                <w:sz w:val="28"/>
                <w:szCs w:val="28"/>
              </w:rPr>
              <w:t>)</w:t>
            </w:r>
            <w:r w:rsidRPr="005C65FE">
              <w:rPr>
                <w:rFonts w:eastAsia="標楷體" w:hint="eastAsia"/>
                <w:sz w:val="28"/>
                <w:szCs w:val="28"/>
              </w:rPr>
              <w:t>情況，作為爾後規劃乘車服務</w:t>
            </w:r>
            <w:r w:rsidRPr="005C65FE">
              <w:rPr>
                <w:rFonts w:eastAsia="標楷體" w:hint="eastAsia"/>
                <w:sz w:val="28"/>
                <w:szCs w:val="28"/>
              </w:rPr>
              <w:t>APP</w:t>
            </w:r>
            <w:r w:rsidRPr="005C65FE">
              <w:rPr>
                <w:rFonts w:eastAsia="標楷體" w:hint="eastAsia"/>
                <w:sz w:val="28"/>
                <w:szCs w:val="28"/>
              </w:rPr>
              <w:t>及推動業務執行時之參考依據</w:t>
            </w:r>
            <w:r w:rsidRPr="005C65FE">
              <w:rPr>
                <w:rFonts w:ascii="標楷體" w:eastAsia="標楷體" w:hAnsi="標楷體" w:hint="eastAsia"/>
                <w:sz w:val="28"/>
                <w:szCs w:val="28"/>
              </w:rPr>
              <w:t>。</w:t>
            </w:r>
          </w:p>
          <w:p w:rsidR="00737ECF" w:rsidRDefault="00737ECF" w:rsidP="00F83DD3">
            <w:pPr>
              <w:widowControl/>
              <w:spacing w:before="60" w:after="60" w:line="400" w:lineRule="exact"/>
              <w:jc w:val="both"/>
              <w:rPr>
                <w:rFonts w:ascii="標楷體" w:eastAsia="標楷體" w:hAnsi="標楷體"/>
                <w:sz w:val="28"/>
                <w:szCs w:val="28"/>
              </w:rPr>
            </w:pPr>
            <w:r w:rsidRPr="00BE4D1A">
              <w:rPr>
                <w:rFonts w:ascii="標楷體" w:eastAsia="標楷體" w:hAnsi="標楷體" w:hint="eastAsia"/>
                <w:sz w:val="28"/>
                <w:szCs w:val="28"/>
                <w:bdr w:val="single" w:sz="4" w:space="0" w:color="auto"/>
              </w:rPr>
              <w:t>觀光局</w:t>
            </w:r>
          </w:p>
          <w:p w:rsidR="00737ECF" w:rsidRDefault="00BE4D1A" w:rsidP="00F83DD3">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由觀光局補助地方政府開設</w:t>
            </w:r>
            <w:r w:rsidR="00737ECF" w:rsidRPr="00BC175A">
              <w:rPr>
                <w:rFonts w:ascii="標楷體" w:eastAsia="標楷體" w:hAnsi="標楷體" w:hint="eastAsia"/>
                <w:sz w:val="28"/>
                <w:szCs w:val="28"/>
              </w:rPr>
              <w:t>台灣好行路</w:t>
            </w:r>
            <w:r w:rsidR="00737ECF" w:rsidRPr="00BC175A">
              <w:rPr>
                <w:rFonts w:ascii="標楷體" w:eastAsia="標楷體" w:hAnsi="標楷體" w:hint="eastAsia"/>
                <w:sz w:val="28"/>
                <w:szCs w:val="28"/>
              </w:rPr>
              <w:lastRenderedPageBreak/>
              <w:t>線</w:t>
            </w:r>
            <w:r>
              <w:rPr>
                <w:rFonts w:ascii="標楷體" w:eastAsia="標楷體" w:hAnsi="標楷體" w:hint="eastAsia"/>
                <w:sz w:val="28"/>
                <w:szCs w:val="28"/>
              </w:rPr>
              <w:t>，</w:t>
            </w:r>
            <w:r w:rsidR="00737ECF" w:rsidRPr="00BC175A">
              <w:rPr>
                <w:rFonts w:ascii="標楷體" w:eastAsia="標楷體" w:hAnsi="標楷體" w:hint="eastAsia"/>
                <w:sz w:val="28"/>
                <w:szCs w:val="28"/>
              </w:rPr>
              <w:t>目前43條路中共有28</w:t>
            </w:r>
            <w:r>
              <w:rPr>
                <w:rFonts w:ascii="標楷體" w:eastAsia="標楷體" w:hAnsi="標楷體" w:hint="eastAsia"/>
                <w:sz w:val="28"/>
                <w:szCs w:val="28"/>
              </w:rPr>
              <w:t>條</w:t>
            </w:r>
            <w:r w:rsidR="00737ECF" w:rsidRPr="00BC175A">
              <w:rPr>
                <w:rFonts w:ascii="標楷體" w:eastAsia="標楷體" w:hAnsi="標楷體" w:hint="eastAsia"/>
                <w:sz w:val="28"/>
                <w:szCs w:val="28"/>
              </w:rPr>
              <w:t>配置低地板公車，</w:t>
            </w:r>
            <w:r w:rsidR="00737ECF">
              <w:rPr>
                <w:rFonts w:ascii="標楷體" w:eastAsia="標楷體" w:hAnsi="標楷體" w:hint="eastAsia"/>
                <w:sz w:val="28"/>
                <w:szCs w:val="28"/>
              </w:rPr>
              <w:t>107年</w:t>
            </w:r>
            <w:r w:rsidR="00737ECF" w:rsidRPr="00BC175A">
              <w:rPr>
                <w:rFonts w:ascii="標楷體" w:eastAsia="標楷體" w:hAnsi="標楷體" w:hint="eastAsia"/>
                <w:sz w:val="28"/>
                <w:szCs w:val="28"/>
              </w:rPr>
              <w:t>將持續推動無障礙車輛之配置。</w:t>
            </w:r>
          </w:p>
          <w:p w:rsidR="00F83DD3" w:rsidRDefault="00F83DD3" w:rsidP="00F83DD3">
            <w:pPr>
              <w:widowControl/>
              <w:spacing w:before="60" w:after="60" w:line="400" w:lineRule="exact"/>
              <w:jc w:val="both"/>
              <w:rPr>
                <w:rFonts w:ascii="標楷體" w:eastAsia="標楷體" w:hAnsi="標楷體"/>
                <w:sz w:val="28"/>
                <w:szCs w:val="28"/>
                <w:bdr w:val="single" w:sz="4" w:space="0" w:color="auto"/>
              </w:rPr>
            </w:pPr>
            <w:r w:rsidRPr="00A44155">
              <w:rPr>
                <w:rFonts w:ascii="標楷體" w:eastAsia="標楷體" w:hAnsi="標楷體" w:hint="eastAsia"/>
                <w:sz w:val="28"/>
                <w:szCs w:val="28"/>
                <w:bdr w:val="single" w:sz="4" w:space="0" w:color="auto"/>
              </w:rPr>
              <w:t>航港局</w:t>
            </w:r>
          </w:p>
          <w:p w:rsidR="00A44155" w:rsidRPr="00A44155" w:rsidRDefault="00A44155" w:rsidP="00A44155">
            <w:pPr>
              <w:widowControl/>
              <w:numPr>
                <w:ilvl w:val="0"/>
                <w:numId w:val="27"/>
              </w:numPr>
              <w:spacing w:before="60" w:after="60" w:line="400" w:lineRule="exact"/>
              <w:jc w:val="both"/>
              <w:rPr>
                <w:rFonts w:ascii="標楷體" w:eastAsia="標楷體" w:hAnsi="標楷體"/>
                <w:sz w:val="28"/>
                <w:szCs w:val="28"/>
              </w:rPr>
            </w:pPr>
            <w:r w:rsidRPr="00A44155">
              <w:rPr>
                <w:rFonts w:ascii="標楷體" w:eastAsia="標楷體" w:hAnsi="標楷體" w:hint="eastAsia"/>
                <w:sz w:val="28"/>
                <w:szCs w:val="28"/>
              </w:rPr>
              <w:t>已將無障礙設施及設備規範納入「客船管理規則」並於106年1月9日公告施行，未來新造</w:t>
            </w:r>
            <w:proofErr w:type="gramStart"/>
            <w:r w:rsidRPr="00A44155">
              <w:rPr>
                <w:rFonts w:ascii="標楷體" w:eastAsia="標楷體" w:hAnsi="標楷體" w:hint="eastAsia"/>
                <w:sz w:val="28"/>
                <w:szCs w:val="28"/>
              </w:rPr>
              <w:t>客船均應設置</w:t>
            </w:r>
            <w:proofErr w:type="gramEnd"/>
            <w:r w:rsidRPr="00A44155">
              <w:rPr>
                <w:rFonts w:ascii="標楷體" w:eastAsia="標楷體" w:hAnsi="標楷體" w:hint="eastAsia"/>
                <w:sz w:val="28"/>
                <w:szCs w:val="28"/>
              </w:rPr>
              <w:t>相關無障礙設施。</w:t>
            </w:r>
          </w:p>
          <w:p w:rsidR="00A44155" w:rsidRDefault="00A44155" w:rsidP="00A44155">
            <w:pPr>
              <w:widowControl/>
              <w:numPr>
                <w:ilvl w:val="0"/>
                <w:numId w:val="27"/>
              </w:numPr>
              <w:spacing w:before="60" w:after="60" w:line="400" w:lineRule="exact"/>
              <w:jc w:val="both"/>
              <w:rPr>
                <w:rFonts w:ascii="標楷體" w:eastAsia="標楷體" w:hAnsi="標楷體"/>
                <w:sz w:val="28"/>
                <w:szCs w:val="28"/>
              </w:rPr>
            </w:pPr>
            <w:r w:rsidRPr="00A44155">
              <w:rPr>
                <w:rFonts w:ascii="標楷體" w:eastAsia="標楷體" w:hAnsi="標楷體" w:hint="eastAsia"/>
                <w:sz w:val="28"/>
                <w:szCs w:val="28"/>
              </w:rPr>
              <w:t>既有船舶部分，考量信賴保護原則及船舶結構和水密性等航行安全考量，預計透過補助方式鼓勵既有船舶設置基礎無障礙設施，提供身</w:t>
            </w:r>
            <w:r w:rsidRPr="00A44155">
              <w:rPr>
                <w:rFonts w:ascii="標楷體" w:eastAsia="標楷體" w:hAnsi="標楷體" w:hint="eastAsia"/>
                <w:sz w:val="28"/>
                <w:szCs w:val="28"/>
              </w:rPr>
              <w:lastRenderedPageBreak/>
              <w:t>心障礙者搭乘船舶使用。</w:t>
            </w:r>
          </w:p>
          <w:p w:rsidR="00F83DD3" w:rsidRPr="00A44155" w:rsidRDefault="00A44155" w:rsidP="00A44155">
            <w:pPr>
              <w:widowControl/>
              <w:numPr>
                <w:ilvl w:val="0"/>
                <w:numId w:val="27"/>
              </w:numPr>
              <w:spacing w:before="60" w:after="60" w:line="400" w:lineRule="exact"/>
              <w:jc w:val="both"/>
              <w:rPr>
                <w:rFonts w:ascii="標楷體" w:eastAsia="標楷體" w:hAnsi="標楷體"/>
                <w:sz w:val="28"/>
                <w:szCs w:val="28"/>
              </w:rPr>
            </w:pPr>
            <w:proofErr w:type="gramStart"/>
            <w:r w:rsidRPr="00A44155">
              <w:rPr>
                <w:rFonts w:ascii="標楷體" w:eastAsia="標楷體" w:hAnsi="標楷體" w:hint="eastAsia"/>
                <w:sz w:val="28"/>
                <w:szCs w:val="28"/>
              </w:rPr>
              <w:t>俟</w:t>
            </w:r>
            <w:proofErr w:type="gramEnd"/>
            <w:r w:rsidRPr="00A44155">
              <w:rPr>
                <w:rFonts w:ascii="標楷體" w:eastAsia="標楷體" w:hAnsi="標楷體" w:hint="eastAsia"/>
                <w:sz w:val="28"/>
                <w:szCs w:val="28"/>
              </w:rPr>
              <w:t>補助要點通過後將請各地方政府就所持有之大眾運輸船舶進行申請設置。</w:t>
            </w:r>
          </w:p>
          <w:p w:rsidR="00F83DD3" w:rsidRDefault="00F83DD3" w:rsidP="00F26B06">
            <w:pPr>
              <w:widowControl/>
              <w:spacing w:before="60" w:after="60" w:line="400" w:lineRule="exact"/>
              <w:jc w:val="both"/>
              <w:rPr>
                <w:rFonts w:ascii="標楷體" w:eastAsia="標楷體" w:hAnsi="標楷體"/>
                <w:sz w:val="28"/>
                <w:szCs w:val="28"/>
              </w:rPr>
            </w:pPr>
            <w:r w:rsidRPr="007B7E6E">
              <w:rPr>
                <w:rFonts w:ascii="標楷體" w:eastAsia="標楷體" w:hAnsi="標楷體" w:hint="eastAsia"/>
                <w:sz w:val="28"/>
                <w:szCs w:val="28"/>
                <w:bdr w:val="single" w:sz="4" w:space="0" w:color="auto"/>
              </w:rPr>
              <w:t>中華郵政公司</w:t>
            </w:r>
          </w:p>
          <w:p w:rsidR="00F83DD3" w:rsidRPr="00F83DD3" w:rsidRDefault="00F83DD3" w:rsidP="00F26B06">
            <w:pPr>
              <w:widowControl/>
              <w:spacing w:before="60" w:after="60" w:line="400" w:lineRule="exact"/>
              <w:jc w:val="both"/>
              <w:rPr>
                <w:rFonts w:ascii="標楷體" w:eastAsia="標楷體" w:hAnsi="標楷體"/>
                <w:sz w:val="28"/>
                <w:szCs w:val="28"/>
              </w:rPr>
            </w:pPr>
            <w:proofErr w:type="gramStart"/>
            <w:r w:rsidRPr="00613E9F">
              <w:rPr>
                <w:rFonts w:ascii="標楷體" w:eastAsia="標楷體" w:hAnsi="標楷體" w:hint="eastAsia"/>
                <w:sz w:val="28"/>
                <w:szCs w:val="28"/>
              </w:rPr>
              <w:t>107</w:t>
            </w:r>
            <w:proofErr w:type="gramEnd"/>
            <w:r w:rsidR="00F10AFC">
              <w:rPr>
                <w:rFonts w:ascii="標楷體" w:eastAsia="標楷體" w:hAnsi="標楷體" w:hint="eastAsia"/>
                <w:sz w:val="28"/>
                <w:szCs w:val="28"/>
              </w:rPr>
              <w:t>年度將辦理「中華郵政不老運動」系列活動，由各地郵局邀請中華郵政</w:t>
            </w:r>
            <w:r w:rsidRPr="00613E9F">
              <w:rPr>
                <w:rFonts w:ascii="標楷體" w:eastAsia="標楷體" w:hAnsi="標楷體" w:hint="eastAsia"/>
                <w:sz w:val="28"/>
                <w:szCs w:val="28"/>
              </w:rPr>
              <w:t>公司銀髮保戶參與相關系列活動，並藉由健康講座及簡易健康檢測服務推廣健康觀念。</w:t>
            </w:r>
          </w:p>
        </w:tc>
        <w:tc>
          <w:tcPr>
            <w:tcW w:w="2977" w:type="dxa"/>
          </w:tcPr>
          <w:p w:rsidR="00F83DD3" w:rsidRPr="004D61F7" w:rsidRDefault="00F83DD3" w:rsidP="00B414F5">
            <w:pPr>
              <w:widowControl/>
              <w:spacing w:before="60" w:after="60" w:line="400" w:lineRule="exact"/>
              <w:jc w:val="both"/>
              <w:rPr>
                <w:rFonts w:ascii="標楷體" w:eastAsia="標楷體" w:hAnsi="標楷體"/>
                <w:sz w:val="28"/>
                <w:szCs w:val="28"/>
                <w:bdr w:val="single" w:sz="4" w:space="0" w:color="auto"/>
              </w:rPr>
            </w:pPr>
            <w:r w:rsidRPr="004D61F7">
              <w:rPr>
                <w:rFonts w:ascii="標楷體" w:eastAsia="標楷體" w:hAnsi="標楷體" w:hint="eastAsia"/>
                <w:sz w:val="28"/>
                <w:szCs w:val="28"/>
                <w:bdr w:val="single" w:sz="4" w:space="0" w:color="auto"/>
              </w:rPr>
              <w:lastRenderedPageBreak/>
              <w:t>公路總局</w:t>
            </w:r>
          </w:p>
          <w:p w:rsidR="00F83DD3" w:rsidRPr="004D61F7" w:rsidRDefault="00F83DD3" w:rsidP="00BF28CB">
            <w:pPr>
              <w:pStyle w:val="a6"/>
              <w:numPr>
                <w:ilvl w:val="0"/>
                <w:numId w:val="20"/>
              </w:numPr>
              <w:spacing w:before="60" w:after="60" w:line="400" w:lineRule="exact"/>
              <w:ind w:leftChars="0"/>
              <w:jc w:val="both"/>
              <w:rPr>
                <w:rFonts w:ascii="標楷體" w:eastAsia="標楷體" w:hAnsi="標楷體"/>
                <w:sz w:val="28"/>
                <w:szCs w:val="28"/>
              </w:rPr>
            </w:pPr>
            <w:r w:rsidRPr="004D61F7">
              <w:rPr>
                <w:rFonts w:ascii="標楷體" w:eastAsia="標楷體" w:hAnsi="標楷體" w:hint="eastAsia"/>
                <w:sz w:val="28"/>
                <w:szCs w:val="28"/>
              </w:rPr>
              <w:t>各縣市政府轄管市區客運無障礙車輛數比例達54%。</w:t>
            </w:r>
          </w:p>
          <w:p w:rsidR="00F83DD3" w:rsidRPr="004D61F7" w:rsidRDefault="00F83DD3" w:rsidP="00BF28CB">
            <w:pPr>
              <w:pStyle w:val="a6"/>
              <w:numPr>
                <w:ilvl w:val="0"/>
                <w:numId w:val="20"/>
              </w:numPr>
              <w:spacing w:before="60" w:after="60" w:line="400" w:lineRule="exact"/>
              <w:ind w:leftChars="0"/>
              <w:jc w:val="both"/>
              <w:rPr>
                <w:rFonts w:ascii="標楷體" w:eastAsia="標楷體" w:hAnsi="標楷體"/>
                <w:sz w:val="28"/>
                <w:szCs w:val="28"/>
              </w:rPr>
            </w:pPr>
            <w:r w:rsidRPr="004D61F7">
              <w:rPr>
                <w:rFonts w:ascii="標楷體" w:eastAsia="標楷體" w:hAnsi="標楷體" w:hint="eastAsia"/>
                <w:sz w:val="28"/>
                <w:szCs w:val="28"/>
              </w:rPr>
              <w:t>與地方政府辦理跨機關偏鄉服務宣導5場次。</w:t>
            </w:r>
          </w:p>
          <w:p w:rsidR="00723EB6" w:rsidRPr="00723EB6" w:rsidRDefault="00723EB6" w:rsidP="00BF28CB">
            <w:pPr>
              <w:pStyle w:val="a6"/>
              <w:numPr>
                <w:ilvl w:val="0"/>
                <w:numId w:val="20"/>
              </w:numPr>
              <w:spacing w:before="60" w:after="60" w:line="400" w:lineRule="exact"/>
              <w:ind w:leftChars="0"/>
              <w:jc w:val="both"/>
              <w:rPr>
                <w:rFonts w:ascii="標楷體" w:eastAsia="標楷體" w:hAnsi="標楷體"/>
                <w:color w:val="FF0000"/>
                <w:sz w:val="28"/>
                <w:szCs w:val="28"/>
              </w:rPr>
            </w:pPr>
            <w:r w:rsidRPr="004D61F7">
              <w:rPr>
                <w:rFonts w:ascii="標楷體" w:eastAsia="標楷體" w:hAnsi="標楷體"/>
                <w:sz w:val="28"/>
                <w:szCs w:val="28"/>
              </w:rPr>
              <w:lastRenderedPageBreak/>
              <w:t>偏鄉地區公共運輸涵蓋率</w:t>
            </w:r>
            <w:r w:rsidRPr="004D61F7">
              <w:rPr>
                <w:rFonts w:ascii="標楷體" w:eastAsia="標楷體" w:hAnsi="標楷體" w:hint="eastAsia"/>
                <w:sz w:val="28"/>
                <w:szCs w:val="28"/>
              </w:rPr>
              <w:t>達78%。</w:t>
            </w:r>
          </w:p>
          <w:p w:rsidR="00F83DD3" w:rsidRDefault="00F83DD3" w:rsidP="006E3D80">
            <w:pPr>
              <w:widowControl/>
              <w:spacing w:before="60" w:after="60" w:line="400" w:lineRule="exact"/>
              <w:jc w:val="both"/>
              <w:rPr>
                <w:rFonts w:ascii="標楷體" w:eastAsia="標楷體" w:hAnsi="標楷體"/>
                <w:sz w:val="28"/>
                <w:szCs w:val="28"/>
              </w:rPr>
            </w:pPr>
            <w:r w:rsidRPr="00B414F5">
              <w:rPr>
                <w:rFonts w:ascii="標楷體" w:eastAsia="標楷體" w:hAnsi="標楷體" w:hint="eastAsia"/>
                <w:sz w:val="28"/>
                <w:szCs w:val="28"/>
                <w:bdr w:val="single" w:sz="4" w:space="0" w:color="auto"/>
              </w:rPr>
              <w:t>中央氣象局</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合作</w:t>
            </w:r>
            <w:proofErr w:type="gramStart"/>
            <w:r w:rsidRPr="00326A31">
              <w:rPr>
                <w:rFonts w:ascii="標楷體" w:eastAsia="標楷體" w:hAnsi="標楷體" w:hint="eastAsia"/>
                <w:sz w:val="28"/>
                <w:szCs w:val="28"/>
              </w:rPr>
              <w:t>完成雙視點</w:t>
            </w:r>
            <w:proofErr w:type="gramEnd"/>
            <w:r w:rsidRPr="00326A31">
              <w:rPr>
                <w:rFonts w:ascii="標楷體" w:eastAsia="標楷體" w:hAnsi="標楷體" w:hint="eastAsia"/>
                <w:sz w:val="28"/>
                <w:szCs w:val="28"/>
              </w:rPr>
              <w:t>字輔助教材1冊及有聲輔助教材1輯。</w:t>
            </w:r>
          </w:p>
          <w:p w:rsidR="00F83DD3" w:rsidRDefault="00232B5B" w:rsidP="006E3D80">
            <w:pPr>
              <w:widowControl/>
              <w:spacing w:before="60" w:after="60" w:line="400" w:lineRule="exact"/>
              <w:jc w:val="both"/>
              <w:rPr>
                <w:rFonts w:eastAsia="標楷體"/>
                <w:sz w:val="28"/>
                <w:szCs w:val="28"/>
                <w:bdr w:val="single" w:sz="4" w:space="0" w:color="auto"/>
              </w:rPr>
            </w:pPr>
            <w:r w:rsidRPr="005C65FE">
              <w:rPr>
                <w:rFonts w:eastAsia="標楷體" w:hint="eastAsia"/>
                <w:sz w:val="28"/>
                <w:szCs w:val="28"/>
                <w:bdr w:val="single" w:sz="4" w:space="0" w:color="auto"/>
              </w:rPr>
              <w:t>運輸研究所</w:t>
            </w:r>
          </w:p>
          <w:p w:rsidR="00232B5B" w:rsidRDefault="00232B5B" w:rsidP="006E3D80">
            <w:pPr>
              <w:widowControl/>
              <w:spacing w:before="60" w:after="60" w:line="400" w:lineRule="exact"/>
              <w:jc w:val="both"/>
              <w:rPr>
                <w:rFonts w:ascii="標楷體" w:eastAsia="標楷體" w:hAnsi="標楷體"/>
                <w:sz w:val="28"/>
                <w:szCs w:val="28"/>
              </w:rPr>
            </w:pPr>
            <w:proofErr w:type="gramStart"/>
            <w:r w:rsidRPr="005C65FE">
              <w:rPr>
                <w:rFonts w:eastAsia="標楷體" w:hint="eastAsia"/>
                <w:sz w:val="28"/>
                <w:szCs w:val="28"/>
              </w:rPr>
              <w:t>107</w:t>
            </w:r>
            <w:proofErr w:type="gramEnd"/>
            <w:r w:rsidRPr="005C65FE">
              <w:rPr>
                <w:rFonts w:eastAsia="標楷體" w:hint="eastAsia"/>
                <w:sz w:val="28"/>
                <w:szCs w:val="28"/>
              </w:rPr>
              <w:t>年度合作研究計畫</w:t>
            </w:r>
            <w:proofErr w:type="gramStart"/>
            <w:r w:rsidRPr="005C65FE">
              <w:rPr>
                <w:rFonts w:ascii="標楷體" w:eastAsia="標楷體" w:hAnsi="標楷體" w:hint="eastAsia"/>
                <w:sz w:val="28"/>
                <w:szCs w:val="28"/>
              </w:rPr>
              <w:t>—</w:t>
            </w:r>
            <w:proofErr w:type="gramEnd"/>
            <w:r w:rsidRPr="005C65FE">
              <w:rPr>
                <w:rFonts w:ascii="標楷體" w:eastAsia="標楷體" w:hAnsi="標楷體" w:hint="eastAsia"/>
                <w:sz w:val="28"/>
                <w:szCs w:val="28"/>
              </w:rPr>
              <w:t>「</w:t>
            </w:r>
            <w:proofErr w:type="gramStart"/>
            <w:r w:rsidRPr="005C65FE">
              <w:rPr>
                <w:rFonts w:eastAsia="標楷體" w:hint="eastAsia"/>
                <w:sz w:val="28"/>
                <w:szCs w:val="28"/>
              </w:rPr>
              <w:t>預約式無障礙</w:t>
            </w:r>
            <w:proofErr w:type="gramEnd"/>
            <w:r w:rsidRPr="005C65FE">
              <w:rPr>
                <w:rFonts w:eastAsia="標楷體" w:hint="eastAsia"/>
                <w:sz w:val="28"/>
                <w:szCs w:val="28"/>
              </w:rPr>
              <w:t>小客車運輸服務之整合研究」，將進行桃園市及嘉義市復康巴士乘客之客體分析，以瞭解使用復康巴士乘客群之乘客性別、</w:t>
            </w:r>
            <w:proofErr w:type="gramStart"/>
            <w:r w:rsidRPr="005C65FE">
              <w:rPr>
                <w:rFonts w:eastAsia="標楷體" w:hint="eastAsia"/>
                <w:sz w:val="28"/>
                <w:szCs w:val="28"/>
              </w:rPr>
              <w:t>年齡及障別</w:t>
            </w:r>
            <w:proofErr w:type="gramEnd"/>
            <w:r w:rsidRPr="005C65FE">
              <w:rPr>
                <w:rFonts w:eastAsia="標楷體" w:hint="eastAsia"/>
                <w:sz w:val="28"/>
                <w:szCs w:val="28"/>
              </w:rPr>
              <w:t>的分布</w:t>
            </w:r>
            <w:r w:rsidRPr="005C65FE">
              <w:rPr>
                <w:rFonts w:eastAsia="標楷體" w:hint="eastAsia"/>
                <w:sz w:val="28"/>
                <w:szCs w:val="28"/>
              </w:rPr>
              <w:t>(</w:t>
            </w:r>
            <w:r w:rsidRPr="005C65FE">
              <w:rPr>
                <w:rFonts w:eastAsia="標楷體" w:hint="eastAsia"/>
                <w:sz w:val="28"/>
                <w:szCs w:val="28"/>
              </w:rPr>
              <w:t>及比例</w:t>
            </w:r>
            <w:r w:rsidRPr="005C65FE">
              <w:rPr>
                <w:rFonts w:eastAsia="標楷體" w:hint="eastAsia"/>
                <w:sz w:val="28"/>
                <w:szCs w:val="28"/>
              </w:rPr>
              <w:t>)</w:t>
            </w:r>
            <w:r w:rsidRPr="005C65FE">
              <w:rPr>
                <w:rFonts w:eastAsia="標楷體" w:hint="eastAsia"/>
                <w:sz w:val="28"/>
                <w:szCs w:val="28"/>
              </w:rPr>
              <w:t>情況，作為爾後規劃乘車服務</w:t>
            </w:r>
            <w:r w:rsidRPr="005C65FE">
              <w:rPr>
                <w:rFonts w:eastAsia="標楷體" w:hint="eastAsia"/>
                <w:sz w:val="28"/>
                <w:szCs w:val="28"/>
              </w:rPr>
              <w:t>APP</w:t>
            </w:r>
            <w:r w:rsidRPr="005C65FE">
              <w:rPr>
                <w:rFonts w:eastAsia="標楷體" w:hint="eastAsia"/>
                <w:sz w:val="28"/>
                <w:szCs w:val="28"/>
              </w:rPr>
              <w:t>及推動業務執行時之參考依據</w:t>
            </w:r>
            <w:r w:rsidRPr="005C65FE">
              <w:rPr>
                <w:rFonts w:ascii="標楷體" w:eastAsia="標楷體" w:hAnsi="標楷體" w:hint="eastAsia"/>
                <w:sz w:val="28"/>
                <w:szCs w:val="28"/>
              </w:rPr>
              <w:t>。</w:t>
            </w:r>
          </w:p>
          <w:p w:rsidR="00737ECF" w:rsidRDefault="00737ECF" w:rsidP="006E3D80">
            <w:pPr>
              <w:widowControl/>
              <w:spacing w:before="60" w:after="60" w:line="400" w:lineRule="exact"/>
              <w:jc w:val="both"/>
              <w:rPr>
                <w:rFonts w:ascii="標楷體" w:eastAsia="標楷體" w:hAnsi="標楷體"/>
                <w:sz w:val="28"/>
                <w:szCs w:val="28"/>
                <w:bdr w:val="single" w:sz="4" w:space="0" w:color="auto"/>
              </w:rPr>
            </w:pPr>
            <w:r w:rsidRPr="00360060">
              <w:rPr>
                <w:rFonts w:ascii="標楷體" w:eastAsia="標楷體" w:hAnsi="標楷體" w:hint="eastAsia"/>
                <w:sz w:val="28"/>
                <w:szCs w:val="28"/>
                <w:bdr w:val="single" w:sz="4" w:space="0" w:color="auto"/>
              </w:rPr>
              <w:t>觀光局</w:t>
            </w:r>
          </w:p>
          <w:p w:rsidR="00737ECF" w:rsidRDefault="00C91446" w:rsidP="006E3D80">
            <w:pPr>
              <w:widowControl/>
              <w:spacing w:before="60" w:after="60" w:line="400" w:lineRule="exact"/>
              <w:jc w:val="both"/>
              <w:rPr>
                <w:rFonts w:ascii="標楷體" w:eastAsia="標楷體" w:hAnsi="標楷體"/>
                <w:sz w:val="28"/>
                <w:szCs w:val="28"/>
              </w:rPr>
            </w:pPr>
            <w:r w:rsidRPr="001A6DCF">
              <w:rPr>
                <w:rFonts w:ascii="標楷體" w:eastAsia="標楷體" w:hAnsi="標楷體" w:hint="eastAsia"/>
                <w:sz w:val="28"/>
                <w:szCs w:val="28"/>
              </w:rPr>
              <w:t>台灣</w:t>
            </w:r>
            <w:proofErr w:type="gramStart"/>
            <w:r w:rsidRPr="001A6DCF">
              <w:rPr>
                <w:rFonts w:ascii="標楷體" w:eastAsia="標楷體" w:hAnsi="標楷體" w:hint="eastAsia"/>
                <w:sz w:val="28"/>
                <w:szCs w:val="28"/>
              </w:rPr>
              <w:t>好行低地板</w:t>
            </w:r>
            <w:proofErr w:type="gramEnd"/>
            <w:r w:rsidRPr="001A6DCF">
              <w:rPr>
                <w:rFonts w:ascii="標楷體" w:eastAsia="標楷體" w:hAnsi="標楷體" w:hint="eastAsia"/>
                <w:sz w:val="28"/>
                <w:szCs w:val="28"/>
              </w:rPr>
              <w:t>公車</w:t>
            </w:r>
            <w:r w:rsidRPr="001A6DCF">
              <w:rPr>
                <w:rFonts w:ascii="標楷體" w:eastAsia="標楷體" w:hAnsi="標楷體" w:hint="eastAsia"/>
                <w:sz w:val="28"/>
                <w:szCs w:val="28"/>
              </w:rPr>
              <w:lastRenderedPageBreak/>
              <w:t>路線開行率</w:t>
            </w:r>
            <w:proofErr w:type="gramStart"/>
            <w:r w:rsidRPr="001A6DCF">
              <w:rPr>
                <w:rFonts w:ascii="標楷體" w:eastAsia="標楷體" w:hAnsi="標楷體" w:hint="eastAsia"/>
                <w:sz w:val="28"/>
                <w:szCs w:val="28"/>
              </w:rPr>
              <w:t>佔</w:t>
            </w:r>
            <w:proofErr w:type="gramEnd"/>
            <w:r w:rsidRPr="001A6DCF">
              <w:rPr>
                <w:rFonts w:ascii="標楷體" w:eastAsia="標楷體" w:hAnsi="標楷體" w:hint="eastAsia"/>
                <w:sz w:val="28"/>
                <w:szCs w:val="28"/>
              </w:rPr>
              <w:t>開行路線60</w:t>
            </w:r>
            <w:r>
              <w:rPr>
                <w:rFonts w:ascii="標楷體" w:eastAsia="標楷體" w:hAnsi="標楷體" w:hint="eastAsia"/>
                <w:sz w:val="28"/>
                <w:szCs w:val="28"/>
              </w:rPr>
              <w:t>%</w:t>
            </w:r>
            <w:r w:rsidRPr="001A6DCF">
              <w:rPr>
                <w:rFonts w:ascii="標楷體" w:eastAsia="標楷體" w:hAnsi="標楷體" w:hint="eastAsia"/>
                <w:sz w:val="28"/>
                <w:szCs w:val="28"/>
              </w:rPr>
              <w:t>以上</w:t>
            </w:r>
            <w:r>
              <w:rPr>
                <w:rFonts w:ascii="標楷體" w:eastAsia="標楷體" w:hAnsi="標楷體" w:hint="eastAsia"/>
                <w:sz w:val="28"/>
                <w:szCs w:val="28"/>
              </w:rPr>
              <w:t>。</w:t>
            </w:r>
          </w:p>
          <w:p w:rsidR="00232B5B" w:rsidRDefault="00232B5B" w:rsidP="006E3D80">
            <w:pPr>
              <w:widowControl/>
              <w:spacing w:before="60" w:after="60" w:line="400" w:lineRule="exact"/>
              <w:jc w:val="both"/>
              <w:rPr>
                <w:rFonts w:ascii="標楷體" w:eastAsia="標楷體" w:hAnsi="標楷體"/>
                <w:sz w:val="28"/>
                <w:szCs w:val="28"/>
              </w:rPr>
            </w:pPr>
            <w:r w:rsidRPr="00A44155">
              <w:rPr>
                <w:rFonts w:ascii="標楷體" w:eastAsia="標楷體" w:hAnsi="標楷體" w:hint="eastAsia"/>
                <w:sz w:val="28"/>
                <w:szCs w:val="28"/>
                <w:bdr w:val="single" w:sz="4" w:space="0" w:color="auto"/>
              </w:rPr>
              <w:t>航港局</w:t>
            </w:r>
          </w:p>
          <w:p w:rsidR="00A44155" w:rsidRDefault="00A44155" w:rsidP="00A44155">
            <w:pPr>
              <w:widowControl/>
              <w:numPr>
                <w:ilvl w:val="0"/>
                <w:numId w:val="8"/>
              </w:numPr>
              <w:spacing w:before="60" w:after="60" w:line="400" w:lineRule="exact"/>
              <w:jc w:val="both"/>
              <w:rPr>
                <w:rFonts w:ascii="標楷體" w:eastAsia="標楷體" w:hAnsi="標楷體"/>
                <w:sz w:val="28"/>
                <w:szCs w:val="28"/>
              </w:rPr>
            </w:pPr>
            <w:r w:rsidRPr="00A44155">
              <w:rPr>
                <w:rFonts w:ascii="標楷體" w:eastAsia="標楷體" w:hAnsi="標楷體" w:hint="eastAsia"/>
                <w:sz w:val="28"/>
                <w:szCs w:val="28"/>
              </w:rPr>
              <w:t>完成大眾運輸船舶無障礙補助要點</w:t>
            </w:r>
            <w:proofErr w:type="gramStart"/>
            <w:r w:rsidRPr="00A44155">
              <w:rPr>
                <w:rFonts w:ascii="標楷體" w:eastAsia="標楷體" w:hAnsi="標楷體" w:hint="eastAsia"/>
                <w:sz w:val="28"/>
                <w:szCs w:val="28"/>
              </w:rPr>
              <w:t>研</w:t>
            </w:r>
            <w:proofErr w:type="gramEnd"/>
            <w:r w:rsidRPr="00A44155">
              <w:rPr>
                <w:rFonts w:ascii="標楷體" w:eastAsia="標楷體" w:hAnsi="標楷體" w:hint="eastAsia"/>
                <w:sz w:val="28"/>
                <w:szCs w:val="28"/>
              </w:rPr>
              <w:t>擬及公告。</w:t>
            </w:r>
          </w:p>
          <w:p w:rsidR="00F83DD3" w:rsidRPr="00A44155" w:rsidRDefault="00A44155" w:rsidP="00A44155">
            <w:pPr>
              <w:widowControl/>
              <w:numPr>
                <w:ilvl w:val="0"/>
                <w:numId w:val="8"/>
              </w:numPr>
              <w:spacing w:before="60" w:after="60" w:line="400" w:lineRule="exact"/>
              <w:jc w:val="both"/>
              <w:rPr>
                <w:rFonts w:ascii="標楷體" w:eastAsia="標楷體" w:hAnsi="標楷體"/>
                <w:sz w:val="28"/>
                <w:szCs w:val="28"/>
              </w:rPr>
            </w:pPr>
            <w:r w:rsidRPr="00A44155">
              <w:rPr>
                <w:rFonts w:ascii="標楷體" w:eastAsia="標楷體" w:hAnsi="標楷體" w:hint="eastAsia"/>
                <w:sz w:val="28"/>
                <w:szCs w:val="28"/>
              </w:rPr>
              <w:t>補助或督導5%大眾運輸船舶航線（含地方政府持有大眾運輸船舶在內,各航線至少需有1艘）設置無障礙設施。</w:t>
            </w:r>
          </w:p>
          <w:p w:rsidR="00F83DD3" w:rsidRDefault="00232B5B" w:rsidP="006E3D80">
            <w:pPr>
              <w:widowControl/>
              <w:spacing w:before="60" w:after="60" w:line="400" w:lineRule="exact"/>
              <w:jc w:val="both"/>
              <w:rPr>
                <w:rFonts w:ascii="標楷體" w:eastAsia="標楷體" w:hAnsi="標楷體"/>
                <w:sz w:val="28"/>
                <w:szCs w:val="28"/>
              </w:rPr>
            </w:pPr>
            <w:r w:rsidRPr="007B7E6E">
              <w:rPr>
                <w:rFonts w:ascii="標楷體" w:eastAsia="標楷體" w:hAnsi="標楷體" w:hint="eastAsia"/>
                <w:sz w:val="28"/>
                <w:szCs w:val="28"/>
                <w:bdr w:val="single" w:sz="4" w:space="0" w:color="auto"/>
              </w:rPr>
              <w:t>中華郵政公司</w:t>
            </w:r>
          </w:p>
          <w:p w:rsidR="00F83DD3" w:rsidRDefault="00232B5B" w:rsidP="006E3D80">
            <w:pPr>
              <w:widowControl/>
              <w:spacing w:before="60" w:after="60" w:line="400" w:lineRule="exact"/>
              <w:jc w:val="both"/>
              <w:rPr>
                <w:rFonts w:ascii="標楷體" w:eastAsia="標楷體" w:hAnsi="標楷體"/>
                <w:sz w:val="28"/>
                <w:szCs w:val="28"/>
              </w:rPr>
            </w:pPr>
            <w:r w:rsidRPr="00CF0E2B">
              <w:rPr>
                <w:rFonts w:ascii="標楷體" w:eastAsia="標楷體" w:hAnsi="標楷體" w:hint="eastAsia"/>
                <w:sz w:val="28"/>
                <w:szCs w:val="28"/>
              </w:rPr>
              <w:t>高齡客戶及其親友參與相關郵政系列活動人數達1700人</w:t>
            </w:r>
            <w:r>
              <w:rPr>
                <w:rFonts w:ascii="標楷體" w:eastAsia="標楷體" w:hAnsi="標楷體" w:hint="eastAsia"/>
                <w:sz w:val="28"/>
                <w:szCs w:val="28"/>
              </w:rPr>
              <w:t>。</w:t>
            </w:r>
          </w:p>
          <w:p w:rsidR="00F83DD3" w:rsidRPr="00A97585" w:rsidRDefault="00F83DD3" w:rsidP="00F26B06">
            <w:pPr>
              <w:spacing w:before="60" w:after="60" w:line="360" w:lineRule="exact"/>
              <w:jc w:val="both"/>
              <w:rPr>
                <w:rFonts w:ascii="標楷體" w:eastAsia="標楷體" w:hAnsi="標楷體"/>
                <w:sz w:val="28"/>
                <w:szCs w:val="28"/>
              </w:rPr>
            </w:pP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1843" w:type="dxa"/>
          </w:tcPr>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本部路政司</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本部郵電司</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本部航政司</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公路總局</w:t>
            </w:r>
          </w:p>
          <w:p w:rsidR="00F83DD3" w:rsidRDefault="00F83DD3" w:rsidP="006E3D80">
            <w:pPr>
              <w:widowControl/>
              <w:spacing w:before="60" w:after="60" w:line="400" w:lineRule="exact"/>
              <w:jc w:val="both"/>
              <w:rPr>
                <w:rFonts w:ascii="標楷體" w:eastAsia="標楷體" w:hAnsi="標楷體"/>
                <w:sz w:val="28"/>
                <w:szCs w:val="28"/>
              </w:rPr>
            </w:pPr>
            <w:r w:rsidRPr="00326A31">
              <w:rPr>
                <w:rFonts w:ascii="標楷體" w:eastAsia="標楷體" w:hAnsi="標楷體" w:hint="eastAsia"/>
                <w:sz w:val="28"/>
                <w:szCs w:val="28"/>
              </w:rPr>
              <w:t>中央氣象局</w:t>
            </w:r>
          </w:p>
          <w:p w:rsidR="00F83DD3" w:rsidRDefault="00904ED5"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運輸研究所</w:t>
            </w:r>
          </w:p>
          <w:p w:rsidR="00904ED5" w:rsidRDefault="00904ED5"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觀光局</w:t>
            </w:r>
          </w:p>
          <w:p w:rsidR="00904ED5" w:rsidRDefault="00904ED5"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lastRenderedPageBreak/>
              <w:t>航港局</w:t>
            </w:r>
          </w:p>
          <w:p w:rsidR="00904ED5" w:rsidRDefault="00904ED5" w:rsidP="006E3D80">
            <w:pPr>
              <w:widowControl/>
              <w:spacing w:before="60" w:after="60" w:line="400" w:lineRule="exact"/>
              <w:jc w:val="both"/>
              <w:rPr>
                <w:rFonts w:ascii="標楷體" w:eastAsia="標楷體" w:hAnsi="標楷體"/>
                <w:sz w:val="28"/>
                <w:szCs w:val="28"/>
              </w:rPr>
            </w:pPr>
            <w:r w:rsidRPr="00904ED5">
              <w:rPr>
                <w:rFonts w:ascii="標楷體" w:eastAsia="標楷體" w:hAnsi="標楷體" w:hint="eastAsia"/>
                <w:sz w:val="28"/>
                <w:szCs w:val="28"/>
              </w:rPr>
              <w:t>中華郵政公司</w:t>
            </w:r>
          </w:p>
          <w:p w:rsidR="00F83DD3" w:rsidRPr="006A717A" w:rsidRDefault="00F83DD3" w:rsidP="006E3D80">
            <w:pPr>
              <w:widowControl/>
              <w:spacing w:before="60" w:after="60" w:line="400" w:lineRule="exact"/>
              <w:jc w:val="both"/>
              <w:rPr>
                <w:rFonts w:ascii="標楷體" w:eastAsia="標楷體" w:hAnsi="標楷體"/>
                <w:sz w:val="28"/>
                <w:szCs w:val="28"/>
              </w:rPr>
            </w:pPr>
          </w:p>
        </w:tc>
      </w:tr>
      <w:tr w:rsidR="00F83DD3" w:rsidRPr="0096180D" w:rsidTr="00F83DD3">
        <w:tc>
          <w:tcPr>
            <w:tcW w:w="2693" w:type="dxa"/>
          </w:tcPr>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lastRenderedPageBreak/>
              <w:t>參加與性別議題有關之國際交流活動</w:t>
            </w:r>
          </w:p>
        </w:tc>
        <w:tc>
          <w:tcPr>
            <w:tcW w:w="2802" w:type="dxa"/>
          </w:tcPr>
          <w:p w:rsidR="00F83DD3" w:rsidRDefault="00F83DD3" w:rsidP="006E3D80">
            <w:pPr>
              <w:widowControl/>
              <w:spacing w:before="60" w:after="60" w:line="400" w:lineRule="exact"/>
              <w:jc w:val="both"/>
              <w:rPr>
                <w:rFonts w:ascii="標楷體" w:eastAsia="標楷體" w:hAnsi="標楷體"/>
                <w:sz w:val="28"/>
                <w:szCs w:val="28"/>
              </w:rPr>
            </w:pPr>
            <w:r w:rsidRPr="006E53EF">
              <w:rPr>
                <w:rFonts w:ascii="標楷體" w:eastAsia="標楷體" w:hAnsi="標楷體" w:hint="eastAsia"/>
                <w:sz w:val="28"/>
                <w:szCs w:val="28"/>
                <w:bdr w:val="single" w:sz="4" w:space="0" w:color="auto"/>
              </w:rPr>
              <w:t>高速鐵路工程局</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派員參與</w:t>
            </w:r>
            <w:r w:rsidRPr="002D528F">
              <w:rPr>
                <w:rFonts w:ascii="標楷體" w:eastAsia="標楷體" w:hAnsi="標楷體" w:hint="eastAsia"/>
                <w:sz w:val="28"/>
                <w:szCs w:val="28"/>
              </w:rPr>
              <w:t>亞太經濟合作(APEC)婦女與經濟論壇。</w:t>
            </w:r>
          </w:p>
          <w:p w:rsidR="00F83DD3" w:rsidRDefault="00F83DD3" w:rsidP="006E3D80">
            <w:pPr>
              <w:widowControl/>
              <w:spacing w:before="60" w:after="60" w:line="400" w:lineRule="exact"/>
              <w:jc w:val="both"/>
              <w:rPr>
                <w:rFonts w:ascii="標楷體" w:eastAsia="標楷體" w:hAnsi="標楷體"/>
                <w:sz w:val="28"/>
                <w:szCs w:val="28"/>
              </w:rPr>
            </w:pPr>
            <w:r w:rsidRPr="006E53EF">
              <w:rPr>
                <w:rFonts w:ascii="標楷體" w:eastAsia="標楷體" w:hAnsi="標楷體" w:hint="eastAsia"/>
                <w:sz w:val="28"/>
                <w:szCs w:val="28"/>
                <w:bdr w:val="single" w:sz="4" w:space="0" w:color="auto"/>
              </w:rPr>
              <w:t>鐵路改建工程局</w:t>
            </w:r>
          </w:p>
          <w:p w:rsidR="00F83DD3" w:rsidRPr="00642D11" w:rsidRDefault="00F83DD3" w:rsidP="002D528F">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lastRenderedPageBreak/>
              <w:t>派員參與</w:t>
            </w:r>
            <w:r w:rsidRPr="002D528F">
              <w:rPr>
                <w:rFonts w:ascii="標楷體" w:eastAsia="標楷體" w:hAnsi="標楷體" w:hint="eastAsia"/>
                <w:sz w:val="28"/>
                <w:szCs w:val="28"/>
              </w:rPr>
              <w:t>107年11月12日伊甸基金會舉辦之「2018年第15屆長者及身心障礙者交通及運輸服務國際大會(TRANSED 2018)」。</w:t>
            </w:r>
          </w:p>
        </w:tc>
        <w:tc>
          <w:tcPr>
            <w:tcW w:w="2977" w:type="dxa"/>
          </w:tcPr>
          <w:p w:rsidR="00F83DD3" w:rsidRDefault="00F83DD3" w:rsidP="00560C54">
            <w:pPr>
              <w:widowControl/>
              <w:spacing w:before="60" w:after="60" w:line="340" w:lineRule="exact"/>
              <w:jc w:val="both"/>
              <w:rPr>
                <w:rFonts w:ascii="標楷體" w:eastAsia="標楷體" w:hAnsi="標楷體"/>
                <w:sz w:val="28"/>
                <w:szCs w:val="28"/>
              </w:rPr>
            </w:pPr>
            <w:r>
              <w:rPr>
                <w:rFonts w:ascii="標楷體" w:eastAsia="標楷體" w:hAnsi="標楷體" w:hint="eastAsia"/>
                <w:sz w:val="28"/>
                <w:szCs w:val="28"/>
              </w:rPr>
              <w:lastRenderedPageBreak/>
              <w:t>計參與2場次。</w:t>
            </w:r>
          </w:p>
          <w:p w:rsidR="00F83DD3" w:rsidRDefault="00F83DD3" w:rsidP="006E3D80">
            <w:pPr>
              <w:widowControl/>
              <w:spacing w:before="60" w:after="60" w:line="400" w:lineRule="exact"/>
              <w:jc w:val="both"/>
              <w:rPr>
                <w:rFonts w:ascii="標楷體" w:eastAsia="標楷體" w:hAnsi="標楷體"/>
                <w:sz w:val="28"/>
                <w:szCs w:val="28"/>
              </w:rPr>
            </w:pPr>
          </w:p>
          <w:p w:rsidR="00F83DD3" w:rsidRDefault="00F83DD3" w:rsidP="006E3D80">
            <w:pPr>
              <w:widowControl/>
              <w:spacing w:before="60" w:after="60" w:line="400" w:lineRule="exact"/>
              <w:jc w:val="both"/>
              <w:rPr>
                <w:rFonts w:ascii="標楷體" w:eastAsia="標楷體" w:hAnsi="標楷體"/>
                <w:sz w:val="28"/>
                <w:szCs w:val="28"/>
              </w:rPr>
            </w:pPr>
          </w:p>
          <w:p w:rsidR="00F83DD3" w:rsidRDefault="00F83DD3" w:rsidP="006E3D80">
            <w:pPr>
              <w:widowControl/>
              <w:spacing w:before="60" w:after="60" w:line="400" w:lineRule="exact"/>
              <w:jc w:val="both"/>
              <w:rPr>
                <w:rFonts w:ascii="標楷體" w:eastAsia="標楷體" w:hAnsi="標楷體"/>
                <w:sz w:val="28"/>
                <w:szCs w:val="28"/>
              </w:rPr>
            </w:pPr>
          </w:p>
          <w:p w:rsidR="00F83DD3" w:rsidRDefault="00F83DD3" w:rsidP="006E3D80">
            <w:pPr>
              <w:widowControl/>
              <w:spacing w:before="60" w:after="60" w:line="400" w:lineRule="exact"/>
              <w:jc w:val="both"/>
              <w:rPr>
                <w:rFonts w:ascii="標楷體" w:eastAsia="標楷體" w:hAnsi="標楷體"/>
                <w:sz w:val="28"/>
                <w:szCs w:val="28"/>
              </w:rPr>
            </w:pPr>
          </w:p>
          <w:p w:rsidR="00F83DD3" w:rsidRPr="003461A9" w:rsidRDefault="00F83DD3" w:rsidP="002D528F">
            <w:pPr>
              <w:widowControl/>
              <w:spacing w:before="60" w:after="60" w:line="400" w:lineRule="exact"/>
              <w:jc w:val="both"/>
              <w:rPr>
                <w:rFonts w:ascii="標楷體" w:eastAsia="標楷體" w:hAnsi="標楷體"/>
                <w:sz w:val="28"/>
                <w:szCs w:val="28"/>
              </w:rPr>
            </w:pP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1843" w:type="dxa"/>
          </w:tcPr>
          <w:p w:rsidR="00F83DD3" w:rsidRPr="00C24DDA" w:rsidRDefault="00F83DD3" w:rsidP="006E3D80">
            <w:pPr>
              <w:widowControl/>
              <w:spacing w:before="60" w:after="60" w:line="400" w:lineRule="exact"/>
              <w:jc w:val="both"/>
              <w:rPr>
                <w:rFonts w:ascii="標楷體" w:eastAsia="標楷體" w:hAnsi="標楷體"/>
                <w:sz w:val="28"/>
                <w:szCs w:val="28"/>
              </w:rPr>
            </w:pPr>
            <w:r w:rsidRPr="00C24DDA">
              <w:rPr>
                <w:rFonts w:ascii="標楷體" w:eastAsia="標楷體" w:hAnsi="標楷體" w:hint="eastAsia"/>
                <w:sz w:val="28"/>
                <w:szCs w:val="28"/>
              </w:rPr>
              <w:t>本部路政司</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高速鐵路工程局</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鐵路改建工程局</w:t>
            </w:r>
          </w:p>
        </w:tc>
      </w:tr>
      <w:tr w:rsidR="00F83DD3" w:rsidRPr="0096180D" w:rsidTr="00F83DD3">
        <w:tc>
          <w:tcPr>
            <w:tcW w:w="2693" w:type="dxa"/>
          </w:tcPr>
          <w:p w:rsidR="00F83DD3" w:rsidRPr="003461A9"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lastRenderedPageBreak/>
              <w:t>自製性別平等文宣對外宣導</w:t>
            </w:r>
          </w:p>
        </w:tc>
        <w:tc>
          <w:tcPr>
            <w:tcW w:w="2802" w:type="dxa"/>
          </w:tcPr>
          <w:p w:rsidR="00F83DD3" w:rsidRPr="007B7E6E" w:rsidRDefault="00F83DD3" w:rsidP="00293061">
            <w:pPr>
              <w:widowControl/>
              <w:spacing w:before="60" w:after="60" w:line="400" w:lineRule="exact"/>
              <w:jc w:val="both"/>
              <w:rPr>
                <w:rFonts w:ascii="標楷體" w:eastAsia="標楷體" w:hAnsi="標楷體"/>
                <w:sz w:val="28"/>
                <w:szCs w:val="28"/>
                <w:bdr w:val="single" w:sz="4" w:space="0" w:color="auto"/>
              </w:rPr>
            </w:pPr>
            <w:r w:rsidRPr="007B7E6E">
              <w:rPr>
                <w:rFonts w:ascii="標楷體" w:eastAsia="標楷體" w:hAnsi="標楷體" w:hint="eastAsia"/>
                <w:sz w:val="28"/>
                <w:szCs w:val="28"/>
                <w:bdr w:val="single" w:sz="4" w:space="0" w:color="auto"/>
              </w:rPr>
              <w:t>公路總局</w:t>
            </w:r>
          </w:p>
          <w:p w:rsidR="00F83DD3" w:rsidRDefault="00F83DD3" w:rsidP="00293061">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自</w:t>
            </w:r>
            <w:r w:rsidRPr="00021B31">
              <w:rPr>
                <w:rFonts w:ascii="標楷體" w:eastAsia="標楷體" w:hAnsi="標楷體" w:hint="eastAsia"/>
                <w:sz w:val="28"/>
                <w:szCs w:val="28"/>
              </w:rPr>
              <w:t>製宣導品並至少對外公開宣導5次。</w:t>
            </w:r>
          </w:p>
          <w:p w:rsidR="00F83DD3" w:rsidRPr="007B7E6E" w:rsidRDefault="00F83DD3" w:rsidP="00293061">
            <w:pPr>
              <w:widowControl/>
              <w:spacing w:before="60" w:after="60" w:line="400" w:lineRule="exact"/>
              <w:jc w:val="both"/>
              <w:rPr>
                <w:rFonts w:ascii="標楷體" w:eastAsia="標楷體" w:hAnsi="標楷體"/>
                <w:sz w:val="28"/>
                <w:szCs w:val="28"/>
                <w:bdr w:val="single" w:sz="4" w:space="0" w:color="auto"/>
              </w:rPr>
            </w:pPr>
            <w:r w:rsidRPr="007B7E6E">
              <w:rPr>
                <w:rFonts w:ascii="標楷體" w:eastAsia="標楷體" w:hAnsi="標楷體" w:hint="eastAsia"/>
                <w:sz w:val="28"/>
                <w:szCs w:val="28"/>
                <w:bdr w:val="single" w:sz="4" w:space="0" w:color="auto"/>
              </w:rPr>
              <w:t>民用航空局</w:t>
            </w:r>
          </w:p>
          <w:p w:rsidR="00F83DD3" w:rsidRDefault="00F83DD3" w:rsidP="00293061">
            <w:pPr>
              <w:widowControl/>
              <w:spacing w:before="60" w:after="60" w:line="400" w:lineRule="exact"/>
              <w:jc w:val="both"/>
              <w:rPr>
                <w:rFonts w:ascii="標楷體" w:eastAsia="標楷體" w:hAnsi="標楷體"/>
                <w:sz w:val="28"/>
                <w:szCs w:val="28"/>
              </w:rPr>
            </w:pPr>
            <w:r w:rsidRPr="00673360">
              <w:rPr>
                <w:rFonts w:ascii="標楷體" w:eastAsia="標楷體" w:hAnsi="標楷體" w:hint="eastAsia"/>
                <w:sz w:val="28"/>
                <w:szCs w:val="28"/>
              </w:rPr>
              <w:t>辦理</w:t>
            </w:r>
            <w:r>
              <w:rPr>
                <w:rFonts w:ascii="標楷體" w:eastAsia="標楷體" w:hAnsi="標楷體" w:hint="eastAsia"/>
                <w:sz w:val="28"/>
                <w:szCs w:val="28"/>
              </w:rPr>
              <w:t>該</w:t>
            </w:r>
            <w:r w:rsidRPr="00673360">
              <w:rPr>
                <w:rFonts w:ascii="標楷體" w:eastAsia="標楷體" w:hAnsi="標楷體" w:hint="eastAsia"/>
                <w:sz w:val="28"/>
                <w:szCs w:val="28"/>
              </w:rPr>
              <w:t>局及所屬機關自製性別平等文宣競賽，前3名作品將張貼於各航廈</w:t>
            </w:r>
            <w:r>
              <w:rPr>
                <w:rFonts w:ascii="標楷體" w:eastAsia="標楷體" w:hAnsi="標楷體" w:hint="eastAsia"/>
                <w:sz w:val="28"/>
                <w:szCs w:val="28"/>
              </w:rPr>
              <w:t>宣導</w:t>
            </w:r>
            <w:r w:rsidRPr="00673360">
              <w:rPr>
                <w:rFonts w:ascii="標楷體" w:eastAsia="標楷體" w:hAnsi="標楷體" w:hint="eastAsia"/>
                <w:sz w:val="28"/>
                <w:szCs w:val="28"/>
              </w:rPr>
              <w:t>。</w:t>
            </w:r>
          </w:p>
          <w:p w:rsidR="00F83DD3" w:rsidRDefault="00F83DD3" w:rsidP="00293061">
            <w:pPr>
              <w:widowControl/>
              <w:spacing w:before="60" w:after="60" w:line="400" w:lineRule="exact"/>
              <w:jc w:val="both"/>
              <w:rPr>
                <w:rFonts w:ascii="標楷體" w:eastAsia="標楷體" w:hAnsi="標楷體"/>
                <w:sz w:val="28"/>
                <w:szCs w:val="28"/>
              </w:rPr>
            </w:pPr>
            <w:r w:rsidRPr="007B7E6E">
              <w:rPr>
                <w:rFonts w:ascii="標楷體" w:eastAsia="標楷體" w:hAnsi="標楷體" w:hint="eastAsia"/>
                <w:sz w:val="28"/>
                <w:szCs w:val="28"/>
                <w:bdr w:val="single" w:sz="4" w:space="0" w:color="auto"/>
              </w:rPr>
              <w:t>中央氣象局</w:t>
            </w:r>
          </w:p>
          <w:p w:rsidR="00F83DD3" w:rsidRDefault="00F83DD3" w:rsidP="00293061">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於</w:t>
            </w:r>
            <w:r w:rsidRPr="007D222A">
              <w:rPr>
                <w:rFonts w:ascii="標楷體" w:eastAsia="標楷體" w:hAnsi="標楷體" w:hint="eastAsia"/>
                <w:sz w:val="28"/>
                <w:szCs w:val="28"/>
              </w:rPr>
              <w:t>桃園農業博覽會設立「氣象殿堂」主題展館推廣氣象業務時，亦於展區就自製性別平等宣導海報或</w:t>
            </w:r>
            <w:r w:rsidRPr="007D222A">
              <w:rPr>
                <w:rFonts w:ascii="標楷體" w:eastAsia="標楷體" w:hAnsi="標楷體" w:hint="eastAsia"/>
                <w:sz w:val="28"/>
                <w:szCs w:val="28"/>
              </w:rPr>
              <w:lastRenderedPageBreak/>
              <w:t>相關宣導品進行宣導。</w:t>
            </w:r>
          </w:p>
          <w:p w:rsidR="00F83DD3" w:rsidRDefault="00F83DD3" w:rsidP="00293061">
            <w:pPr>
              <w:widowControl/>
              <w:spacing w:before="60" w:after="60" w:line="400" w:lineRule="exact"/>
              <w:jc w:val="both"/>
              <w:rPr>
                <w:rFonts w:ascii="標楷體" w:eastAsia="標楷體" w:hAnsi="標楷體"/>
                <w:sz w:val="28"/>
                <w:szCs w:val="28"/>
              </w:rPr>
            </w:pPr>
            <w:r w:rsidRPr="007B7E6E">
              <w:rPr>
                <w:rFonts w:ascii="標楷體" w:eastAsia="標楷體" w:hAnsi="標楷體" w:hint="eastAsia"/>
                <w:sz w:val="28"/>
                <w:szCs w:val="28"/>
                <w:bdr w:val="single" w:sz="4" w:space="0" w:color="auto"/>
              </w:rPr>
              <w:t>高速公路局</w:t>
            </w:r>
          </w:p>
          <w:p w:rsidR="00F83DD3" w:rsidRPr="0070625C" w:rsidRDefault="00F83DD3" w:rsidP="00BF28CB">
            <w:pPr>
              <w:pStyle w:val="a6"/>
              <w:numPr>
                <w:ilvl w:val="0"/>
                <w:numId w:val="21"/>
              </w:numPr>
              <w:spacing w:before="60" w:after="60" w:line="400" w:lineRule="exact"/>
              <w:ind w:leftChars="0"/>
              <w:jc w:val="both"/>
              <w:rPr>
                <w:rFonts w:ascii="標楷體" w:eastAsia="標楷體" w:hAnsi="標楷體"/>
                <w:sz w:val="28"/>
                <w:szCs w:val="28"/>
              </w:rPr>
            </w:pPr>
            <w:r w:rsidRPr="0070625C">
              <w:rPr>
                <w:rFonts w:ascii="標楷體" w:eastAsia="標楷體" w:hAnsi="標楷體" w:hint="eastAsia"/>
                <w:sz w:val="28"/>
                <w:szCs w:val="28"/>
              </w:rPr>
              <w:t>第二區工程處</w:t>
            </w:r>
            <w:proofErr w:type="gramStart"/>
            <w:r w:rsidRPr="0070625C">
              <w:rPr>
                <w:rFonts w:ascii="標楷體" w:eastAsia="標楷體" w:hAnsi="標楷體" w:hint="eastAsia"/>
                <w:sz w:val="28"/>
                <w:szCs w:val="28"/>
              </w:rPr>
              <w:t>潘</w:t>
            </w:r>
            <w:proofErr w:type="gramEnd"/>
            <w:r w:rsidRPr="0070625C">
              <w:rPr>
                <w:rFonts w:ascii="標楷體" w:eastAsia="標楷體" w:hAnsi="標楷體" w:hint="eastAsia"/>
                <w:sz w:val="28"/>
                <w:szCs w:val="28"/>
              </w:rPr>
              <w:t>副</w:t>
            </w:r>
            <w:proofErr w:type="gramStart"/>
            <w:r w:rsidRPr="0070625C">
              <w:rPr>
                <w:rFonts w:ascii="標楷體" w:eastAsia="標楷體" w:hAnsi="標楷體" w:hint="eastAsia"/>
                <w:sz w:val="28"/>
                <w:szCs w:val="28"/>
              </w:rPr>
              <w:t>工程司小珍</w:t>
            </w:r>
            <w:proofErr w:type="gramEnd"/>
            <w:r w:rsidRPr="0070625C">
              <w:rPr>
                <w:rFonts w:ascii="標楷體" w:eastAsia="標楷體" w:hAnsi="標楷體" w:hint="eastAsia"/>
                <w:sz w:val="28"/>
                <w:szCs w:val="28"/>
              </w:rPr>
              <w:t>以身為女性工程師案例，將製作紀錄片，於107年5月底前製作完成，並置於該局網站。</w:t>
            </w:r>
          </w:p>
          <w:p w:rsidR="00F83DD3" w:rsidRPr="0070625C" w:rsidRDefault="00F83DD3" w:rsidP="00BF28CB">
            <w:pPr>
              <w:pStyle w:val="a6"/>
              <w:numPr>
                <w:ilvl w:val="0"/>
                <w:numId w:val="21"/>
              </w:numPr>
              <w:spacing w:before="60" w:after="60" w:line="400" w:lineRule="exact"/>
              <w:ind w:leftChars="0"/>
              <w:jc w:val="both"/>
              <w:rPr>
                <w:rFonts w:ascii="標楷體" w:eastAsia="標楷體" w:hAnsi="標楷體"/>
                <w:sz w:val="28"/>
                <w:szCs w:val="28"/>
              </w:rPr>
            </w:pPr>
            <w:r w:rsidRPr="0070625C">
              <w:rPr>
                <w:rFonts w:ascii="標楷體" w:eastAsia="標楷體" w:hAnsi="標楷體" w:hint="eastAsia"/>
                <w:sz w:val="28"/>
                <w:szCs w:val="28"/>
              </w:rPr>
              <w:t>各工程處各印製1份</w:t>
            </w:r>
            <w:proofErr w:type="gramStart"/>
            <w:r w:rsidRPr="0070625C">
              <w:rPr>
                <w:rFonts w:ascii="標楷體" w:eastAsia="標楷體" w:hAnsi="標楷體" w:hint="eastAsia"/>
                <w:sz w:val="28"/>
                <w:szCs w:val="28"/>
              </w:rPr>
              <w:t>文宣於服務</w:t>
            </w:r>
            <w:proofErr w:type="gramEnd"/>
            <w:r w:rsidRPr="0070625C">
              <w:rPr>
                <w:rFonts w:ascii="標楷體" w:eastAsia="標楷體" w:hAnsi="標楷體" w:hint="eastAsia"/>
                <w:sz w:val="28"/>
                <w:szCs w:val="28"/>
              </w:rPr>
              <w:t>區宣導。</w:t>
            </w:r>
          </w:p>
          <w:p w:rsidR="00F83DD3" w:rsidRDefault="00F83DD3" w:rsidP="00293061">
            <w:pPr>
              <w:widowControl/>
              <w:spacing w:before="60" w:after="60" w:line="400" w:lineRule="exact"/>
              <w:jc w:val="both"/>
              <w:rPr>
                <w:rFonts w:ascii="標楷體" w:eastAsia="標楷體" w:hAnsi="標楷體"/>
                <w:sz w:val="28"/>
                <w:szCs w:val="28"/>
              </w:rPr>
            </w:pPr>
            <w:r w:rsidRPr="007B7E6E">
              <w:rPr>
                <w:rFonts w:ascii="標楷體" w:eastAsia="標楷體" w:hAnsi="標楷體" w:hint="eastAsia"/>
                <w:sz w:val="28"/>
                <w:szCs w:val="28"/>
                <w:bdr w:val="single" w:sz="4" w:space="0" w:color="auto"/>
              </w:rPr>
              <w:t>高速鐵路工程局</w:t>
            </w:r>
          </w:p>
          <w:p w:rsidR="00F83DD3" w:rsidRPr="00110864" w:rsidRDefault="00110864" w:rsidP="00293061">
            <w:pPr>
              <w:widowControl/>
              <w:spacing w:before="60" w:after="60" w:line="400" w:lineRule="exact"/>
              <w:jc w:val="both"/>
              <w:rPr>
                <w:rFonts w:ascii="標楷體" w:eastAsia="標楷體" w:hAnsi="標楷體"/>
                <w:color w:val="FF0000"/>
                <w:sz w:val="28"/>
                <w:szCs w:val="28"/>
              </w:rPr>
            </w:pPr>
            <w:r w:rsidRPr="00110864">
              <w:rPr>
                <w:rFonts w:ascii="標楷體" w:eastAsia="標楷體" w:hAnsi="標楷體" w:hint="eastAsia"/>
                <w:sz w:val="28"/>
                <w:szCs w:val="28"/>
              </w:rPr>
              <w:t>製作1則文宣(影片或簡報)於機場捷運老街溪站(A22站) 旁，利用臨老街溪旁</w:t>
            </w:r>
            <w:proofErr w:type="gramStart"/>
            <w:r w:rsidRPr="00110864">
              <w:rPr>
                <w:rFonts w:ascii="標楷體" w:eastAsia="標楷體" w:hAnsi="標楷體" w:hint="eastAsia"/>
                <w:sz w:val="28"/>
                <w:szCs w:val="28"/>
              </w:rPr>
              <w:t>親水步道</w:t>
            </w:r>
            <w:proofErr w:type="gramEnd"/>
            <w:r>
              <w:rPr>
                <w:rFonts w:ascii="標楷體" w:eastAsia="標楷體" w:hAnsi="標楷體" w:hint="eastAsia"/>
                <w:sz w:val="28"/>
                <w:szCs w:val="28"/>
              </w:rPr>
              <w:t>之</w:t>
            </w:r>
            <w:r w:rsidRPr="00110864">
              <w:rPr>
                <w:rFonts w:ascii="標楷體" w:eastAsia="標楷體" w:hAnsi="標楷體" w:hint="eastAsia"/>
                <w:sz w:val="28"/>
                <w:szCs w:val="28"/>
              </w:rPr>
              <w:t>大型LED顯示板</w:t>
            </w:r>
            <w:r>
              <w:rPr>
                <w:rFonts w:ascii="標楷體" w:eastAsia="標楷體" w:hAnsi="標楷體" w:hint="eastAsia"/>
                <w:sz w:val="28"/>
                <w:szCs w:val="28"/>
              </w:rPr>
              <w:t>，於日間進行</w:t>
            </w:r>
            <w:r w:rsidRPr="00110864">
              <w:rPr>
                <w:rFonts w:ascii="標楷體" w:eastAsia="標楷體" w:hAnsi="標楷體" w:hint="eastAsia"/>
                <w:sz w:val="28"/>
                <w:szCs w:val="28"/>
              </w:rPr>
              <w:t>宣導。</w:t>
            </w:r>
          </w:p>
          <w:p w:rsidR="00F83DD3" w:rsidRPr="007B7E6E" w:rsidRDefault="00F83DD3" w:rsidP="00293061">
            <w:pPr>
              <w:widowControl/>
              <w:spacing w:before="60" w:after="60" w:line="400" w:lineRule="exact"/>
              <w:jc w:val="both"/>
              <w:rPr>
                <w:rFonts w:ascii="標楷體" w:eastAsia="標楷體" w:hAnsi="標楷體"/>
                <w:sz w:val="28"/>
                <w:szCs w:val="28"/>
                <w:bdr w:val="single" w:sz="4" w:space="0" w:color="auto"/>
              </w:rPr>
            </w:pPr>
            <w:r w:rsidRPr="007B7E6E">
              <w:rPr>
                <w:rFonts w:ascii="標楷體" w:eastAsia="標楷體" w:hAnsi="標楷體" w:hint="eastAsia"/>
                <w:sz w:val="28"/>
                <w:szCs w:val="28"/>
                <w:bdr w:val="single" w:sz="4" w:space="0" w:color="auto"/>
              </w:rPr>
              <w:lastRenderedPageBreak/>
              <w:t>鐵路改建工程局</w:t>
            </w:r>
          </w:p>
          <w:p w:rsidR="00F83DD3" w:rsidRDefault="00F83DD3" w:rsidP="00293061">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該</w:t>
            </w:r>
            <w:r w:rsidRPr="00021B31">
              <w:rPr>
                <w:rFonts w:ascii="標楷體" w:eastAsia="標楷體" w:hAnsi="標楷體" w:hint="eastAsia"/>
                <w:sz w:val="28"/>
                <w:szCs w:val="28"/>
              </w:rPr>
              <w:t>局及所屬各工程處各製作1份</w:t>
            </w:r>
            <w:r>
              <w:rPr>
                <w:rFonts w:ascii="標楷體" w:eastAsia="標楷體" w:hAnsi="標楷體" w:hint="eastAsia"/>
                <w:sz w:val="28"/>
                <w:szCs w:val="28"/>
              </w:rPr>
              <w:t>文宣，於</w:t>
            </w:r>
            <w:r w:rsidRPr="00021B31">
              <w:rPr>
                <w:rFonts w:ascii="標楷體" w:eastAsia="標楷體" w:hAnsi="標楷體" w:hint="eastAsia"/>
                <w:sz w:val="28"/>
                <w:szCs w:val="28"/>
              </w:rPr>
              <w:t>機關網頁、</w:t>
            </w:r>
            <w:proofErr w:type="gramStart"/>
            <w:r w:rsidRPr="00021B31">
              <w:rPr>
                <w:rFonts w:ascii="標楷體" w:eastAsia="標楷體" w:hAnsi="標楷體" w:hint="eastAsia"/>
                <w:sz w:val="28"/>
                <w:szCs w:val="28"/>
              </w:rPr>
              <w:t>臉書及</w:t>
            </w:r>
            <w:proofErr w:type="gramEnd"/>
            <w:r w:rsidRPr="00021B31">
              <w:rPr>
                <w:rFonts w:ascii="標楷體" w:eastAsia="標楷體" w:hAnsi="標楷體" w:hint="eastAsia"/>
                <w:sz w:val="28"/>
                <w:szCs w:val="28"/>
              </w:rPr>
              <w:t>各類活動場合</w:t>
            </w:r>
            <w:r>
              <w:rPr>
                <w:rFonts w:ascii="標楷體" w:eastAsia="標楷體" w:hAnsi="標楷體" w:hint="eastAsia"/>
                <w:sz w:val="28"/>
                <w:szCs w:val="28"/>
              </w:rPr>
              <w:t>宣導</w:t>
            </w:r>
            <w:r w:rsidRPr="00021B31">
              <w:rPr>
                <w:rFonts w:ascii="標楷體" w:eastAsia="標楷體" w:hAnsi="標楷體" w:hint="eastAsia"/>
                <w:sz w:val="28"/>
                <w:szCs w:val="28"/>
              </w:rPr>
              <w:t>。</w:t>
            </w:r>
          </w:p>
          <w:p w:rsidR="00F83DD3" w:rsidRDefault="00F83DD3" w:rsidP="00293061">
            <w:pPr>
              <w:widowControl/>
              <w:spacing w:before="60" w:after="60" w:line="400" w:lineRule="exact"/>
              <w:jc w:val="both"/>
              <w:rPr>
                <w:rFonts w:ascii="標楷體" w:eastAsia="標楷體" w:hAnsi="標楷體"/>
                <w:sz w:val="28"/>
                <w:szCs w:val="28"/>
              </w:rPr>
            </w:pPr>
            <w:r w:rsidRPr="007B7E6E">
              <w:rPr>
                <w:rFonts w:ascii="標楷體" w:eastAsia="標楷體" w:hAnsi="標楷體" w:hint="eastAsia"/>
                <w:sz w:val="28"/>
                <w:szCs w:val="28"/>
                <w:bdr w:val="single" w:sz="4" w:space="0" w:color="auto"/>
              </w:rPr>
              <w:t>臺灣鐵路管理局</w:t>
            </w:r>
          </w:p>
          <w:p w:rsidR="00F83DD3" w:rsidRDefault="00F83DD3" w:rsidP="00293061">
            <w:pPr>
              <w:widowControl/>
              <w:spacing w:before="60" w:after="60" w:line="400" w:lineRule="exact"/>
              <w:jc w:val="both"/>
              <w:rPr>
                <w:rFonts w:ascii="標楷體" w:eastAsia="標楷體" w:hAnsi="標楷體"/>
                <w:sz w:val="28"/>
                <w:szCs w:val="28"/>
              </w:rPr>
            </w:pPr>
            <w:r w:rsidRPr="00A2493A">
              <w:rPr>
                <w:rFonts w:ascii="標楷體" w:eastAsia="標楷體" w:hAnsi="標楷體" w:hint="eastAsia"/>
                <w:sz w:val="28"/>
                <w:szCs w:val="28"/>
              </w:rPr>
              <w:t>自製1張海報張貼於各車站及</w:t>
            </w:r>
            <w:r>
              <w:rPr>
                <w:rFonts w:ascii="標楷體" w:eastAsia="標楷體" w:hAnsi="標楷體" w:hint="eastAsia"/>
                <w:sz w:val="28"/>
                <w:szCs w:val="28"/>
              </w:rPr>
              <w:t>該</w:t>
            </w:r>
            <w:r w:rsidRPr="00A2493A">
              <w:rPr>
                <w:rFonts w:ascii="標楷體" w:eastAsia="標楷體" w:hAnsi="標楷體" w:hint="eastAsia"/>
                <w:sz w:val="28"/>
                <w:szCs w:val="28"/>
              </w:rPr>
              <w:t>局便當販售處。</w:t>
            </w:r>
          </w:p>
          <w:p w:rsidR="00F83DD3" w:rsidRPr="007B7E6E" w:rsidRDefault="00F83DD3" w:rsidP="00293061">
            <w:pPr>
              <w:widowControl/>
              <w:spacing w:before="60" w:after="60" w:line="400" w:lineRule="exact"/>
              <w:jc w:val="both"/>
              <w:rPr>
                <w:rFonts w:ascii="標楷體" w:eastAsia="標楷體" w:hAnsi="標楷體"/>
                <w:sz w:val="28"/>
                <w:szCs w:val="28"/>
                <w:bdr w:val="single" w:sz="4" w:space="0" w:color="auto"/>
              </w:rPr>
            </w:pPr>
            <w:r w:rsidRPr="007B7E6E">
              <w:rPr>
                <w:rFonts w:ascii="標楷體" w:eastAsia="標楷體" w:hAnsi="標楷體" w:hint="eastAsia"/>
                <w:sz w:val="28"/>
                <w:szCs w:val="28"/>
                <w:bdr w:val="single" w:sz="4" w:space="0" w:color="auto"/>
              </w:rPr>
              <w:t>航港局</w:t>
            </w:r>
          </w:p>
          <w:p w:rsidR="00F83DD3" w:rsidRPr="002C4E09" w:rsidRDefault="00F83DD3" w:rsidP="00293061">
            <w:pPr>
              <w:widowControl/>
              <w:spacing w:before="60" w:after="60" w:line="400" w:lineRule="exact"/>
              <w:jc w:val="both"/>
              <w:rPr>
                <w:rFonts w:ascii="標楷體" w:eastAsia="標楷體" w:hAnsi="標楷體"/>
                <w:color w:val="FF0000"/>
                <w:sz w:val="28"/>
                <w:szCs w:val="28"/>
              </w:rPr>
            </w:pPr>
            <w:r w:rsidRPr="002C4E09">
              <w:rPr>
                <w:rFonts w:ascii="標楷體" w:eastAsia="標楷體" w:hAnsi="標楷體" w:hint="eastAsia"/>
                <w:sz w:val="28"/>
                <w:szCs w:val="28"/>
              </w:rPr>
              <w:t>與3家航(海)運公司洽談</w:t>
            </w:r>
            <w:r w:rsidRPr="00771832">
              <w:rPr>
                <w:rFonts w:ascii="標楷體" w:eastAsia="標楷體" w:hAnsi="標楷體" w:hint="eastAsia"/>
                <w:sz w:val="28"/>
                <w:szCs w:val="28"/>
              </w:rPr>
              <w:t>時，</w:t>
            </w:r>
            <w:r w:rsidRPr="006C6910">
              <w:rPr>
                <w:rFonts w:ascii="標楷體" w:eastAsia="標楷體" w:hAnsi="標楷體" w:hint="eastAsia"/>
                <w:sz w:val="28"/>
                <w:szCs w:val="28"/>
              </w:rPr>
              <w:t>於會中檢附</w:t>
            </w:r>
            <w:r>
              <w:rPr>
                <w:rFonts w:ascii="標楷體" w:eastAsia="標楷體" w:hAnsi="標楷體" w:hint="eastAsia"/>
                <w:sz w:val="28"/>
                <w:szCs w:val="28"/>
              </w:rPr>
              <w:t>自製之</w:t>
            </w:r>
            <w:r w:rsidRPr="006C6910">
              <w:rPr>
                <w:rFonts w:ascii="標楷體" w:eastAsia="標楷體" w:hAnsi="標楷體" w:hint="eastAsia"/>
                <w:sz w:val="28"/>
                <w:szCs w:val="28"/>
              </w:rPr>
              <w:t>性別平等相關資料，</w:t>
            </w:r>
            <w:r w:rsidRPr="00771832">
              <w:rPr>
                <w:rFonts w:ascii="標楷體" w:eastAsia="標楷體" w:hAnsi="標楷體" w:hint="eastAsia"/>
                <w:sz w:val="28"/>
                <w:szCs w:val="28"/>
              </w:rPr>
              <w:t>將性別平等列入討論議題中</w:t>
            </w:r>
            <w:r w:rsidRPr="002C4E09">
              <w:rPr>
                <w:rFonts w:ascii="標楷體" w:eastAsia="標楷體" w:hAnsi="標楷體" w:hint="eastAsia"/>
                <w:sz w:val="28"/>
                <w:szCs w:val="28"/>
              </w:rPr>
              <w:t>，引導航商性別平等之正向思維，營造性別平等觀念(如：增加女性船員比例、營造性別平等友善環境等)。</w:t>
            </w:r>
          </w:p>
          <w:p w:rsidR="00F83DD3" w:rsidRPr="007B7E6E" w:rsidRDefault="00F83DD3" w:rsidP="00293061">
            <w:pPr>
              <w:widowControl/>
              <w:spacing w:before="60" w:after="60" w:line="400" w:lineRule="exact"/>
              <w:jc w:val="both"/>
              <w:rPr>
                <w:rFonts w:ascii="標楷體" w:eastAsia="標楷體" w:hAnsi="標楷體"/>
                <w:sz w:val="28"/>
                <w:szCs w:val="28"/>
                <w:bdr w:val="single" w:sz="4" w:space="0" w:color="auto"/>
              </w:rPr>
            </w:pPr>
            <w:r w:rsidRPr="007B7E6E">
              <w:rPr>
                <w:rFonts w:ascii="標楷體" w:eastAsia="標楷體" w:hAnsi="標楷體" w:hint="eastAsia"/>
                <w:sz w:val="28"/>
                <w:szCs w:val="28"/>
                <w:bdr w:val="single" w:sz="4" w:space="0" w:color="auto"/>
              </w:rPr>
              <w:t>中華郵政公司</w:t>
            </w:r>
          </w:p>
          <w:p w:rsidR="00F83DD3" w:rsidRDefault="00F83DD3" w:rsidP="00293061">
            <w:pPr>
              <w:widowControl/>
              <w:spacing w:before="60" w:after="60" w:line="400" w:lineRule="exact"/>
              <w:jc w:val="both"/>
              <w:rPr>
                <w:rFonts w:ascii="標楷體" w:eastAsia="標楷體" w:hAnsi="標楷體"/>
                <w:sz w:val="28"/>
                <w:szCs w:val="28"/>
              </w:rPr>
            </w:pPr>
            <w:r w:rsidRPr="006049C7">
              <w:rPr>
                <w:rFonts w:ascii="標楷體" w:eastAsia="標楷體" w:hAnsi="標楷體" w:hint="eastAsia"/>
                <w:sz w:val="28"/>
                <w:szCs w:val="28"/>
              </w:rPr>
              <w:lastRenderedPageBreak/>
              <w:t>自製性別平等文宣2</w:t>
            </w:r>
            <w:r>
              <w:rPr>
                <w:rFonts w:ascii="標楷體" w:eastAsia="標楷體" w:hAnsi="標楷體" w:hint="eastAsia"/>
                <w:sz w:val="28"/>
                <w:szCs w:val="28"/>
              </w:rPr>
              <w:t>則，以</w:t>
            </w:r>
            <w:r w:rsidRPr="006049C7">
              <w:rPr>
                <w:rFonts w:ascii="標楷體" w:eastAsia="標楷體" w:hAnsi="標楷體" w:hint="eastAsia"/>
                <w:sz w:val="28"/>
                <w:szCs w:val="28"/>
              </w:rPr>
              <w:t>媒體</w:t>
            </w:r>
            <w:r>
              <w:rPr>
                <w:rFonts w:ascii="標楷體" w:eastAsia="標楷體" w:hAnsi="標楷體" w:hint="eastAsia"/>
                <w:sz w:val="28"/>
                <w:szCs w:val="28"/>
              </w:rPr>
              <w:t>管道</w:t>
            </w:r>
            <w:r w:rsidRPr="006049C7">
              <w:rPr>
                <w:rFonts w:ascii="標楷體" w:eastAsia="標楷體" w:hAnsi="標楷體" w:hint="eastAsia"/>
                <w:sz w:val="28"/>
                <w:szCs w:val="28"/>
              </w:rPr>
              <w:t>播放宣導</w:t>
            </w:r>
            <w:r>
              <w:rPr>
                <w:rFonts w:ascii="標楷體" w:eastAsia="標楷體" w:hAnsi="標楷體" w:hint="eastAsia"/>
                <w:sz w:val="28"/>
                <w:szCs w:val="28"/>
              </w:rPr>
              <w:t>。</w:t>
            </w:r>
          </w:p>
          <w:p w:rsidR="00F83DD3" w:rsidRPr="007B7E6E" w:rsidRDefault="00F83DD3" w:rsidP="00293061">
            <w:pPr>
              <w:widowControl/>
              <w:spacing w:before="60" w:after="60" w:line="400" w:lineRule="exact"/>
              <w:jc w:val="both"/>
              <w:rPr>
                <w:rFonts w:ascii="標楷體" w:eastAsia="標楷體" w:hAnsi="標楷體"/>
                <w:sz w:val="28"/>
                <w:szCs w:val="28"/>
                <w:bdr w:val="single" w:sz="4" w:space="0" w:color="auto"/>
              </w:rPr>
            </w:pPr>
            <w:r w:rsidRPr="007B7E6E">
              <w:rPr>
                <w:rFonts w:ascii="標楷體" w:eastAsia="標楷體" w:hAnsi="標楷體" w:hint="eastAsia"/>
                <w:sz w:val="28"/>
                <w:szCs w:val="28"/>
                <w:bdr w:val="single" w:sz="4" w:space="0" w:color="auto"/>
              </w:rPr>
              <w:t>桃園機場公司</w:t>
            </w:r>
          </w:p>
          <w:p w:rsidR="00F83DD3" w:rsidRDefault="00F83DD3" w:rsidP="00293061">
            <w:pPr>
              <w:widowControl/>
              <w:spacing w:before="60" w:after="60" w:line="400" w:lineRule="exact"/>
              <w:jc w:val="both"/>
              <w:rPr>
                <w:rFonts w:ascii="標楷體" w:eastAsia="標楷體" w:hAnsi="標楷體"/>
                <w:sz w:val="28"/>
                <w:szCs w:val="28"/>
              </w:rPr>
            </w:pPr>
            <w:r w:rsidRPr="007D3D0B">
              <w:rPr>
                <w:rFonts w:ascii="標楷體" w:eastAsia="標楷體" w:hAnsi="標楷體" w:hint="eastAsia"/>
                <w:sz w:val="28"/>
                <w:szCs w:val="28"/>
              </w:rPr>
              <w:t>自製2則相關性別平等文宣，置於公司網</w:t>
            </w:r>
            <w:r>
              <w:rPr>
                <w:rFonts w:ascii="標楷體" w:eastAsia="標楷體" w:hAnsi="標楷體" w:hint="eastAsia"/>
                <w:sz w:val="28"/>
                <w:szCs w:val="28"/>
              </w:rPr>
              <w:t>站</w:t>
            </w:r>
            <w:r w:rsidRPr="007D3D0B">
              <w:rPr>
                <w:rFonts w:ascii="標楷體" w:eastAsia="標楷體" w:hAnsi="標楷體" w:hint="eastAsia"/>
                <w:sz w:val="28"/>
                <w:szCs w:val="28"/>
              </w:rPr>
              <w:t>。</w:t>
            </w:r>
          </w:p>
          <w:p w:rsidR="00F83DD3" w:rsidRDefault="00F83DD3" w:rsidP="00293061">
            <w:pPr>
              <w:widowControl/>
              <w:spacing w:before="60" w:after="60" w:line="400" w:lineRule="exact"/>
              <w:jc w:val="both"/>
              <w:rPr>
                <w:rFonts w:ascii="標楷體" w:eastAsia="標楷體" w:hAnsi="標楷體"/>
                <w:sz w:val="28"/>
                <w:szCs w:val="28"/>
              </w:rPr>
            </w:pPr>
            <w:r w:rsidRPr="007B7E6E">
              <w:rPr>
                <w:rFonts w:ascii="標楷體" w:eastAsia="標楷體" w:hAnsi="標楷體" w:hint="eastAsia"/>
                <w:sz w:val="28"/>
                <w:szCs w:val="28"/>
                <w:bdr w:val="single" w:sz="4" w:space="0" w:color="auto"/>
              </w:rPr>
              <w:t>臺灣港務公司</w:t>
            </w:r>
          </w:p>
          <w:p w:rsidR="00F83DD3" w:rsidRPr="002C4E09" w:rsidRDefault="00F83DD3" w:rsidP="00293061">
            <w:pPr>
              <w:widowControl/>
              <w:spacing w:before="60" w:after="60" w:line="400" w:lineRule="exact"/>
              <w:jc w:val="both"/>
              <w:rPr>
                <w:rFonts w:ascii="標楷體" w:eastAsia="標楷體" w:hAnsi="標楷體"/>
                <w:sz w:val="28"/>
                <w:szCs w:val="28"/>
              </w:rPr>
            </w:pPr>
            <w:r w:rsidRPr="002C4E09">
              <w:rPr>
                <w:rFonts w:ascii="標楷體" w:eastAsia="標楷體" w:hAnsi="標楷體" w:hint="eastAsia"/>
                <w:sz w:val="28"/>
                <w:szCs w:val="28"/>
              </w:rPr>
              <w:t>辦理性別平等L夾設計徵選活動</w:t>
            </w:r>
            <w:r>
              <w:rPr>
                <w:rFonts w:ascii="標楷體" w:eastAsia="標楷體" w:hAnsi="標楷體" w:hint="eastAsia"/>
                <w:sz w:val="28"/>
                <w:szCs w:val="28"/>
              </w:rPr>
              <w:t>1場次，開放該</w:t>
            </w:r>
            <w:r w:rsidRPr="002C4E09">
              <w:rPr>
                <w:rFonts w:ascii="標楷體" w:eastAsia="標楷體" w:hAnsi="標楷體" w:hint="eastAsia"/>
                <w:sz w:val="28"/>
                <w:szCs w:val="28"/>
              </w:rPr>
              <w:t>公司同仁及</w:t>
            </w:r>
            <w:r>
              <w:rPr>
                <w:rFonts w:ascii="標楷體" w:eastAsia="標楷體" w:hAnsi="標楷體" w:hint="eastAsia"/>
                <w:sz w:val="28"/>
                <w:szCs w:val="28"/>
              </w:rPr>
              <w:t>外部</w:t>
            </w:r>
            <w:r w:rsidRPr="002C4E09">
              <w:rPr>
                <w:rFonts w:ascii="標楷體" w:eastAsia="標楷體" w:hAnsi="標楷體" w:hint="eastAsia"/>
                <w:sz w:val="28"/>
                <w:szCs w:val="28"/>
              </w:rPr>
              <w:t>民眾</w:t>
            </w:r>
            <w:r>
              <w:rPr>
                <w:rFonts w:ascii="標楷體" w:eastAsia="標楷體" w:hAnsi="標楷體" w:hint="eastAsia"/>
                <w:sz w:val="28"/>
                <w:szCs w:val="28"/>
              </w:rPr>
              <w:t>共同</w:t>
            </w:r>
            <w:r w:rsidRPr="002C4E09">
              <w:rPr>
                <w:rFonts w:ascii="標楷體" w:eastAsia="標楷體" w:hAnsi="標楷體" w:hint="eastAsia"/>
                <w:sz w:val="28"/>
                <w:szCs w:val="28"/>
              </w:rPr>
              <w:t>參</w:t>
            </w:r>
            <w:r>
              <w:rPr>
                <w:rFonts w:ascii="標楷體" w:eastAsia="標楷體" w:hAnsi="標楷體" w:hint="eastAsia"/>
                <w:sz w:val="28"/>
                <w:szCs w:val="28"/>
              </w:rPr>
              <w:t>與</w:t>
            </w:r>
            <w:r w:rsidRPr="002C4E09">
              <w:rPr>
                <w:rFonts w:ascii="標楷體" w:eastAsia="標楷體" w:hAnsi="標楷體" w:hint="eastAsia"/>
                <w:sz w:val="28"/>
                <w:szCs w:val="28"/>
              </w:rPr>
              <w:t>。</w:t>
            </w:r>
          </w:p>
        </w:tc>
        <w:tc>
          <w:tcPr>
            <w:tcW w:w="2977" w:type="dxa"/>
          </w:tcPr>
          <w:p w:rsidR="00F83DD3" w:rsidRPr="002C4E09" w:rsidRDefault="00F83DD3" w:rsidP="002C4E09">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lastRenderedPageBreak/>
              <w:t>計</w:t>
            </w:r>
            <w:r w:rsidR="0099283E">
              <w:rPr>
                <w:rFonts w:ascii="標楷體" w:eastAsia="標楷體" w:hAnsi="標楷體" w:hint="eastAsia"/>
                <w:sz w:val="28"/>
                <w:szCs w:val="28"/>
              </w:rPr>
              <w:t>自製宣導</w:t>
            </w:r>
            <w:r>
              <w:rPr>
                <w:rFonts w:ascii="標楷體" w:eastAsia="標楷體" w:hAnsi="標楷體" w:hint="eastAsia"/>
                <w:sz w:val="28"/>
                <w:szCs w:val="28"/>
              </w:rPr>
              <w:t>11種。</w:t>
            </w: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1843" w:type="dxa"/>
          </w:tcPr>
          <w:p w:rsidR="00B05B4D" w:rsidRDefault="00B05B4D"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本部路政司</w:t>
            </w:r>
          </w:p>
          <w:p w:rsidR="00B05B4D" w:rsidRDefault="00B05B4D"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本部郵電司</w:t>
            </w:r>
          </w:p>
          <w:p w:rsidR="00B05B4D" w:rsidRDefault="00B05B4D"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本部航政司</w:t>
            </w:r>
          </w:p>
          <w:p w:rsidR="00F83DD3" w:rsidRPr="006A717A"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所屬機關(構)</w:t>
            </w:r>
          </w:p>
        </w:tc>
      </w:tr>
    </w:tbl>
    <w:p w:rsidR="00C158E0" w:rsidRPr="001A3816" w:rsidRDefault="00C158E0" w:rsidP="00BF28CB">
      <w:pPr>
        <w:pStyle w:val="a6"/>
        <w:numPr>
          <w:ilvl w:val="0"/>
          <w:numId w:val="10"/>
        </w:numPr>
        <w:spacing w:line="520" w:lineRule="exact"/>
        <w:ind w:leftChars="0" w:left="709" w:hanging="709"/>
        <w:rPr>
          <w:rFonts w:ascii="標楷體" w:eastAsia="標楷體" w:hAnsi="標楷體"/>
          <w:b/>
          <w:sz w:val="32"/>
        </w:rPr>
      </w:pPr>
      <w:proofErr w:type="gramStart"/>
      <w:r w:rsidRPr="001A3816">
        <w:rPr>
          <w:rFonts w:ascii="標楷體" w:eastAsia="標楷體" w:hAnsi="標楷體" w:hint="eastAsia"/>
          <w:b/>
          <w:sz w:val="32"/>
        </w:rPr>
        <w:lastRenderedPageBreak/>
        <w:t>賡</w:t>
      </w:r>
      <w:proofErr w:type="gramEnd"/>
      <w:r w:rsidRPr="001A3816">
        <w:rPr>
          <w:rFonts w:ascii="標楷體" w:eastAsia="標楷體" w:hAnsi="標楷體" w:hint="eastAsia"/>
          <w:b/>
          <w:sz w:val="32"/>
        </w:rPr>
        <w:t>續推動性別主流化工具</w:t>
      </w:r>
      <w:r w:rsidRPr="001A3816">
        <w:rPr>
          <w:rFonts w:ascii="標楷體" w:eastAsia="標楷體" w:hAnsi="標楷體"/>
          <w:b/>
          <w:sz w:val="32"/>
        </w:rPr>
        <w:t xml:space="preserve">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802"/>
        <w:gridCol w:w="2977"/>
        <w:gridCol w:w="1275"/>
        <w:gridCol w:w="3969"/>
        <w:gridCol w:w="1843"/>
      </w:tblGrid>
      <w:tr w:rsidR="00F83DD3" w:rsidRPr="0096180D" w:rsidTr="00F83DD3">
        <w:trPr>
          <w:trHeight w:val="510"/>
          <w:tblHeader/>
        </w:trPr>
        <w:tc>
          <w:tcPr>
            <w:tcW w:w="2693" w:type="dxa"/>
            <w:vAlign w:val="center"/>
          </w:tcPr>
          <w:p w:rsidR="00F83DD3" w:rsidRPr="00CF4950" w:rsidRDefault="00F83DD3" w:rsidP="006E3D80">
            <w:pPr>
              <w:spacing w:before="60" w:after="60" w:line="400" w:lineRule="exact"/>
              <w:jc w:val="center"/>
              <w:rPr>
                <w:rFonts w:ascii="標楷體" w:eastAsia="標楷體" w:hAnsi="標楷體"/>
                <w:sz w:val="28"/>
              </w:rPr>
            </w:pPr>
            <w:r w:rsidRPr="009F695C">
              <w:rPr>
                <w:rFonts w:ascii="標楷體" w:eastAsia="標楷體" w:hAnsi="標楷體"/>
                <w:sz w:val="28"/>
              </w:rPr>
              <w:t>關鍵績效指標</w:t>
            </w:r>
          </w:p>
        </w:tc>
        <w:tc>
          <w:tcPr>
            <w:tcW w:w="2802" w:type="dxa"/>
            <w:vAlign w:val="center"/>
          </w:tcPr>
          <w:p w:rsidR="00F83DD3" w:rsidRDefault="00F83DD3" w:rsidP="006E3D80">
            <w:pPr>
              <w:spacing w:before="60" w:after="60" w:line="400" w:lineRule="exact"/>
              <w:jc w:val="center"/>
              <w:rPr>
                <w:rFonts w:ascii="標楷體" w:eastAsia="標楷體" w:hAnsi="標楷體"/>
                <w:sz w:val="28"/>
                <w:szCs w:val="28"/>
              </w:rPr>
            </w:pPr>
            <w:r w:rsidRPr="00CF4950">
              <w:rPr>
                <w:rFonts w:ascii="標楷體" w:eastAsia="標楷體" w:hAnsi="標楷體" w:hint="eastAsia"/>
                <w:sz w:val="28"/>
              </w:rPr>
              <w:t>具體做法</w:t>
            </w:r>
          </w:p>
        </w:tc>
        <w:tc>
          <w:tcPr>
            <w:tcW w:w="2977" w:type="dxa"/>
            <w:vAlign w:val="center"/>
          </w:tcPr>
          <w:p w:rsidR="00F83DD3" w:rsidRPr="0096180D"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目標值</w:t>
            </w:r>
          </w:p>
        </w:tc>
        <w:tc>
          <w:tcPr>
            <w:tcW w:w="1275" w:type="dxa"/>
            <w:tcBorders>
              <w:right w:val="single" w:sz="2" w:space="0" w:color="auto"/>
            </w:tcBorders>
            <w:vAlign w:val="center"/>
          </w:tcPr>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達成值</w:t>
            </w:r>
          </w:p>
        </w:tc>
        <w:tc>
          <w:tcPr>
            <w:tcW w:w="3969" w:type="dxa"/>
            <w:tcBorders>
              <w:left w:val="single" w:sz="2" w:space="0" w:color="auto"/>
            </w:tcBorders>
            <w:vAlign w:val="center"/>
          </w:tcPr>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辦理情形</w:t>
            </w:r>
          </w:p>
        </w:tc>
        <w:tc>
          <w:tcPr>
            <w:tcW w:w="1843" w:type="dxa"/>
            <w:vAlign w:val="center"/>
          </w:tcPr>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權責機關</w:t>
            </w:r>
          </w:p>
          <w:p w:rsidR="00F83DD3" w:rsidRDefault="00F83DD3" w:rsidP="006E3D80">
            <w:pPr>
              <w:spacing w:before="60" w:after="60" w:line="400" w:lineRule="exact"/>
              <w:jc w:val="center"/>
              <w:rPr>
                <w:rFonts w:ascii="標楷體" w:eastAsia="標楷體" w:hAnsi="標楷體"/>
                <w:sz w:val="28"/>
                <w:szCs w:val="28"/>
              </w:rPr>
            </w:pPr>
            <w:r>
              <w:rPr>
                <w:rFonts w:ascii="標楷體" w:eastAsia="標楷體" w:hAnsi="標楷體" w:hint="eastAsia"/>
                <w:sz w:val="28"/>
                <w:szCs w:val="28"/>
              </w:rPr>
              <w:t>(單位)</w:t>
            </w:r>
          </w:p>
        </w:tc>
      </w:tr>
      <w:tr w:rsidR="00F83DD3" w:rsidRPr="0096180D" w:rsidTr="00F83DD3">
        <w:tc>
          <w:tcPr>
            <w:tcW w:w="2693" w:type="dxa"/>
          </w:tcPr>
          <w:p w:rsidR="00F83DD3" w:rsidRDefault="00F83DD3" w:rsidP="006E3D80">
            <w:pPr>
              <w:widowControl/>
              <w:spacing w:before="60" w:after="60" w:line="400" w:lineRule="exact"/>
              <w:ind w:left="2"/>
              <w:jc w:val="both"/>
              <w:rPr>
                <w:rFonts w:ascii="標楷體" w:eastAsia="標楷體" w:hAnsi="標楷體"/>
                <w:sz w:val="28"/>
              </w:rPr>
            </w:pPr>
            <w:r>
              <w:rPr>
                <w:rFonts w:ascii="標楷體" w:eastAsia="標楷體" w:hAnsi="標楷體" w:hint="eastAsia"/>
                <w:sz w:val="28"/>
              </w:rPr>
              <w:t>參加</w:t>
            </w:r>
            <w:r w:rsidRPr="009F695C">
              <w:rPr>
                <w:rFonts w:ascii="標楷體" w:eastAsia="標楷體" w:hAnsi="標楷體" w:hint="eastAsia"/>
                <w:sz w:val="28"/>
              </w:rPr>
              <w:t>CEDAW教育</w:t>
            </w:r>
            <w:r w:rsidRPr="009F695C">
              <w:rPr>
                <w:rFonts w:ascii="標楷體" w:eastAsia="標楷體" w:hAnsi="標楷體"/>
                <w:sz w:val="28"/>
              </w:rPr>
              <w:t>訓練</w:t>
            </w:r>
            <w:r>
              <w:rPr>
                <w:rFonts w:ascii="標楷體" w:eastAsia="標楷體" w:hAnsi="標楷體" w:hint="eastAsia"/>
                <w:sz w:val="28"/>
              </w:rPr>
              <w:t>完</w:t>
            </w:r>
            <w:r w:rsidRPr="009F695C">
              <w:rPr>
                <w:rFonts w:ascii="標楷體" w:eastAsia="標楷體" w:hAnsi="標楷體"/>
                <w:sz w:val="28"/>
              </w:rPr>
              <w:t>訓率</w:t>
            </w:r>
          </w:p>
        </w:tc>
        <w:tc>
          <w:tcPr>
            <w:tcW w:w="2802" w:type="dxa"/>
          </w:tcPr>
          <w:p w:rsidR="00F83DD3" w:rsidRDefault="00F83DD3" w:rsidP="006E3D80">
            <w:pPr>
              <w:widowControl/>
              <w:spacing w:before="60" w:after="60" w:line="400" w:lineRule="exact"/>
              <w:jc w:val="both"/>
              <w:rPr>
                <w:rFonts w:ascii="標楷體" w:eastAsia="標楷體" w:hAnsi="標楷體"/>
                <w:sz w:val="28"/>
              </w:rPr>
            </w:pPr>
            <w:r w:rsidRPr="00CF4950">
              <w:rPr>
                <w:rFonts w:ascii="標楷體" w:eastAsia="標楷體" w:hAnsi="標楷體" w:hint="eastAsia"/>
                <w:sz w:val="28"/>
              </w:rPr>
              <w:t>依「消除對婦女一切形式歧視公約</w:t>
            </w:r>
            <w:r w:rsidRPr="00CF4950">
              <w:rPr>
                <w:rFonts w:ascii="標楷體" w:eastAsia="標楷體" w:hAnsi="標楷體"/>
                <w:sz w:val="28"/>
              </w:rPr>
              <w:t>(CEDAW)</w:t>
            </w:r>
            <w:r w:rsidRPr="00CF4950">
              <w:rPr>
                <w:rFonts w:ascii="標楷體" w:eastAsia="標楷體" w:hAnsi="標楷體" w:hint="eastAsia"/>
                <w:sz w:val="28"/>
              </w:rPr>
              <w:t>」教育訓練及成效評核實施計畫辦理。</w:t>
            </w:r>
          </w:p>
        </w:tc>
        <w:tc>
          <w:tcPr>
            <w:tcW w:w="2977" w:type="dxa"/>
          </w:tcPr>
          <w:p w:rsidR="00F83DD3" w:rsidRDefault="00F83DD3" w:rsidP="006E3D80">
            <w:pPr>
              <w:widowControl/>
              <w:spacing w:before="60" w:after="60" w:line="400" w:lineRule="exact"/>
              <w:jc w:val="both"/>
              <w:rPr>
                <w:rFonts w:ascii="標楷體" w:eastAsia="標楷體" w:hAnsi="標楷體"/>
                <w:sz w:val="28"/>
              </w:rPr>
            </w:pPr>
            <w:r>
              <w:rPr>
                <w:rFonts w:ascii="標楷體" w:eastAsia="標楷體" w:hAnsi="標楷體" w:hint="eastAsia"/>
                <w:sz w:val="28"/>
              </w:rPr>
              <w:t>本部及所屬機關(構)人員參加</w:t>
            </w:r>
            <w:r w:rsidRPr="009F695C">
              <w:rPr>
                <w:rFonts w:ascii="標楷體" w:eastAsia="標楷體" w:hAnsi="標楷體" w:hint="eastAsia"/>
                <w:sz w:val="28"/>
              </w:rPr>
              <w:t>CEDAW教育</w:t>
            </w:r>
            <w:r>
              <w:rPr>
                <w:rFonts w:ascii="標楷體" w:eastAsia="標楷體" w:hAnsi="標楷體"/>
                <w:sz w:val="28"/>
              </w:rPr>
              <w:t>訓練</w:t>
            </w:r>
            <w:r>
              <w:rPr>
                <w:rFonts w:ascii="標楷體" w:eastAsia="標楷體" w:hAnsi="標楷體" w:hint="eastAsia"/>
                <w:sz w:val="28"/>
              </w:rPr>
              <w:t>完</w:t>
            </w:r>
            <w:r w:rsidRPr="009F695C">
              <w:rPr>
                <w:rFonts w:ascii="標楷體" w:eastAsia="標楷體" w:hAnsi="標楷體"/>
                <w:sz w:val="28"/>
              </w:rPr>
              <w:t>訓率</w:t>
            </w:r>
            <w:r>
              <w:rPr>
                <w:rFonts w:ascii="標楷體" w:eastAsia="標楷體" w:hAnsi="標楷體" w:hint="eastAsia"/>
                <w:sz w:val="28"/>
              </w:rPr>
              <w:t>累計達70%。</w:t>
            </w:r>
          </w:p>
          <w:p w:rsidR="00F83DD3" w:rsidRPr="002D4193" w:rsidRDefault="00F83DD3" w:rsidP="002D4193">
            <w:pPr>
              <w:widowControl/>
              <w:spacing w:before="60" w:after="60" w:line="400" w:lineRule="exact"/>
              <w:ind w:left="458" w:hangingChars="191" w:hanging="458"/>
              <w:jc w:val="both"/>
              <w:rPr>
                <w:rFonts w:ascii="標楷體" w:eastAsia="標楷體" w:hAnsi="標楷體"/>
                <w:szCs w:val="28"/>
                <w:u w:val="single"/>
              </w:rPr>
            </w:pPr>
            <w:proofErr w:type="gramStart"/>
            <w:r>
              <w:rPr>
                <w:rFonts w:ascii="標楷體" w:eastAsia="標楷體" w:hAnsi="標楷體" w:hint="eastAsia"/>
              </w:rPr>
              <w:t>註</w:t>
            </w:r>
            <w:proofErr w:type="gramEnd"/>
            <w:r>
              <w:rPr>
                <w:rFonts w:ascii="標楷體" w:eastAsia="標楷體" w:hAnsi="標楷體" w:hint="eastAsia"/>
              </w:rPr>
              <w:t>：106年完訓率累計達40%。</w:t>
            </w: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1843" w:type="dxa"/>
          </w:tcPr>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本部人事處</w:t>
            </w:r>
          </w:p>
          <w:p w:rsidR="00F83DD3" w:rsidRPr="006A717A" w:rsidRDefault="00F83DD3" w:rsidP="006E3D80">
            <w:pPr>
              <w:widowControl/>
              <w:spacing w:before="60" w:after="60" w:line="400" w:lineRule="exact"/>
              <w:jc w:val="both"/>
              <w:rPr>
                <w:rFonts w:ascii="標楷體" w:eastAsia="標楷體" w:hAnsi="標楷體"/>
                <w:sz w:val="28"/>
                <w:szCs w:val="28"/>
              </w:rPr>
            </w:pPr>
            <w:r w:rsidRPr="0096180D">
              <w:rPr>
                <w:rFonts w:ascii="標楷體" w:eastAsia="標楷體" w:hAnsi="標楷體"/>
                <w:sz w:val="28"/>
                <w:szCs w:val="28"/>
              </w:rPr>
              <w:t>部屬各機關(構)</w:t>
            </w:r>
          </w:p>
        </w:tc>
      </w:tr>
      <w:tr w:rsidR="00F83DD3" w:rsidRPr="0096180D" w:rsidTr="00F83DD3">
        <w:tc>
          <w:tcPr>
            <w:tcW w:w="2693" w:type="dxa"/>
          </w:tcPr>
          <w:p w:rsidR="00F83DD3" w:rsidRDefault="00F83DD3" w:rsidP="006E3D80">
            <w:pPr>
              <w:widowControl/>
              <w:spacing w:before="60" w:after="60" w:line="400" w:lineRule="exact"/>
              <w:jc w:val="both"/>
              <w:rPr>
                <w:rFonts w:ascii="標楷體" w:eastAsia="標楷體" w:hAnsi="標楷體"/>
                <w:sz w:val="28"/>
              </w:rPr>
            </w:pPr>
            <w:r w:rsidRPr="009F695C">
              <w:rPr>
                <w:rFonts w:ascii="標楷體" w:eastAsia="標楷體" w:hAnsi="標楷體" w:hint="eastAsia"/>
                <w:sz w:val="28"/>
              </w:rPr>
              <w:lastRenderedPageBreak/>
              <w:t>中長程個案計畫、</w:t>
            </w:r>
            <w:r>
              <w:rPr>
                <w:rFonts w:ascii="標楷體" w:eastAsia="標楷體" w:hAnsi="標楷體" w:hint="eastAsia"/>
                <w:sz w:val="28"/>
              </w:rPr>
              <w:t>法律案辦理性別影響評估之案件數</w:t>
            </w:r>
          </w:p>
        </w:tc>
        <w:tc>
          <w:tcPr>
            <w:tcW w:w="2802" w:type="dxa"/>
          </w:tcPr>
          <w:p w:rsidR="00F83DD3" w:rsidRDefault="00F83DD3" w:rsidP="006E3D80">
            <w:pPr>
              <w:widowControl/>
              <w:spacing w:before="60" w:after="60" w:line="400" w:lineRule="exact"/>
              <w:jc w:val="both"/>
              <w:rPr>
                <w:rFonts w:ascii="標楷體" w:eastAsia="標楷體" w:hAnsi="標楷體"/>
                <w:sz w:val="28"/>
              </w:rPr>
            </w:pPr>
            <w:r w:rsidRPr="00870ED5">
              <w:rPr>
                <w:rFonts w:ascii="標楷體" w:eastAsia="標楷體" w:hAnsi="標楷體" w:hint="eastAsia"/>
                <w:sz w:val="28"/>
              </w:rPr>
              <w:t>依「</w:t>
            </w:r>
            <w:r w:rsidRPr="005C7E51">
              <w:rPr>
                <w:rFonts w:ascii="標楷體" w:eastAsia="標楷體" w:hAnsi="標楷體"/>
                <w:sz w:val="28"/>
              </w:rPr>
              <w:t>行政院所屬各機關中長程個案計畫編審要點</w:t>
            </w:r>
            <w:r w:rsidRPr="00870ED5">
              <w:rPr>
                <w:rFonts w:ascii="標楷體" w:eastAsia="標楷體" w:hAnsi="標楷體" w:hint="eastAsia"/>
                <w:sz w:val="28"/>
              </w:rPr>
              <w:t>」</w:t>
            </w:r>
            <w:r>
              <w:rPr>
                <w:rFonts w:ascii="標楷體" w:eastAsia="標楷體" w:hAnsi="標楷體" w:hint="eastAsia"/>
                <w:sz w:val="28"/>
              </w:rPr>
              <w:t>等相關</w:t>
            </w:r>
            <w:r w:rsidRPr="00870ED5">
              <w:rPr>
                <w:rFonts w:ascii="標楷體" w:eastAsia="標楷體" w:hAnsi="標楷體" w:hint="eastAsia"/>
                <w:sz w:val="28"/>
              </w:rPr>
              <w:t>規定</w:t>
            </w:r>
            <w:r>
              <w:rPr>
                <w:rFonts w:ascii="標楷體" w:eastAsia="標楷體" w:hAnsi="標楷體" w:hint="eastAsia"/>
                <w:sz w:val="28"/>
              </w:rPr>
              <w:t>辦理。</w:t>
            </w:r>
          </w:p>
        </w:tc>
        <w:tc>
          <w:tcPr>
            <w:tcW w:w="2977" w:type="dxa"/>
          </w:tcPr>
          <w:p w:rsidR="00F83DD3" w:rsidRDefault="00F83DD3" w:rsidP="008D40F5">
            <w:pPr>
              <w:widowControl/>
              <w:spacing w:before="60" w:after="60" w:line="360" w:lineRule="exact"/>
              <w:jc w:val="both"/>
              <w:rPr>
                <w:rFonts w:ascii="標楷體" w:eastAsia="標楷體" w:hAnsi="標楷體"/>
                <w:sz w:val="28"/>
              </w:rPr>
            </w:pPr>
            <w:r>
              <w:rPr>
                <w:rFonts w:ascii="標楷體" w:eastAsia="標楷體" w:hAnsi="標楷體" w:hint="eastAsia"/>
                <w:sz w:val="28"/>
              </w:rPr>
              <w:t>計11項：</w:t>
            </w:r>
          </w:p>
          <w:p w:rsidR="00F83DD3" w:rsidRDefault="00F83DD3" w:rsidP="008D40F5">
            <w:pPr>
              <w:widowControl/>
              <w:spacing w:before="60" w:after="60" w:line="380" w:lineRule="exact"/>
              <w:jc w:val="both"/>
              <w:rPr>
                <w:rFonts w:ascii="標楷體" w:eastAsia="標楷體" w:hAnsi="標楷體"/>
                <w:sz w:val="28"/>
              </w:rPr>
            </w:pPr>
            <w:r>
              <w:rPr>
                <w:rFonts w:ascii="標楷體" w:eastAsia="標楷體" w:hAnsi="標楷體" w:hint="eastAsia"/>
                <w:sz w:val="28"/>
              </w:rPr>
              <w:t>臺灣鐵路管理局9項、</w:t>
            </w:r>
          </w:p>
          <w:p w:rsidR="00F83DD3" w:rsidRPr="00870ED5" w:rsidRDefault="00F83DD3" w:rsidP="008D40F5">
            <w:pPr>
              <w:widowControl/>
              <w:spacing w:before="60" w:after="60" w:line="380" w:lineRule="exact"/>
              <w:jc w:val="both"/>
              <w:rPr>
                <w:rFonts w:ascii="標楷體" w:eastAsia="標楷體" w:hAnsi="標楷體"/>
                <w:sz w:val="28"/>
              </w:rPr>
            </w:pPr>
            <w:r>
              <w:rPr>
                <w:rFonts w:ascii="標楷體" w:eastAsia="標楷體" w:hAnsi="標楷體" w:hint="eastAsia"/>
                <w:sz w:val="28"/>
              </w:rPr>
              <w:t>高速公路局及公路總局各1項。</w:t>
            </w: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1843" w:type="dxa"/>
          </w:tcPr>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本部路政司</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本部秘書室</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本部法規會</w:t>
            </w:r>
          </w:p>
          <w:p w:rsidR="00F83DD3" w:rsidRDefault="00F83DD3" w:rsidP="006E3D80">
            <w:pPr>
              <w:widowControl/>
              <w:spacing w:before="60" w:after="60" w:line="400" w:lineRule="exact"/>
              <w:jc w:val="both"/>
              <w:rPr>
                <w:rFonts w:ascii="標楷體" w:eastAsia="標楷體" w:hAnsi="標楷體"/>
                <w:sz w:val="28"/>
              </w:rPr>
            </w:pPr>
            <w:r>
              <w:rPr>
                <w:rFonts w:ascii="標楷體" w:eastAsia="標楷體" w:hAnsi="標楷體" w:hint="eastAsia"/>
                <w:sz w:val="28"/>
              </w:rPr>
              <w:t>臺灣鐵路管理局</w:t>
            </w:r>
          </w:p>
          <w:p w:rsidR="00F83DD3" w:rsidRDefault="00F83DD3" w:rsidP="00F95964">
            <w:pPr>
              <w:widowControl/>
              <w:spacing w:before="60" w:after="60" w:line="400" w:lineRule="exact"/>
              <w:jc w:val="both"/>
              <w:rPr>
                <w:rFonts w:ascii="標楷體" w:eastAsia="標楷體" w:hAnsi="標楷體"/>
                <w:sz w:val="28"/>
              </w:rPr>
            </w:pPr>
            <w:r>
              <w:rPr>
                <w:rFonts w:ascii="標楷體" w:eastAsia="標楷體" w:hAnsi="標楷體" w:hint="eastAsia"/>
                <w:sz w:val="28"/>
              </w:rPr>
              <w:t>高速公路局</w:t>
            </w:r>
          </w:p>
          <w:p w:rsidR="00F83DD3" w:rsidRPr="006A717A" w:rsidRDefault="00F83DD3" w:rsidP="00F95964">
            <w:pPr>
              <w:widowControl/>
              <w:spacing w:before="60" w:after="60" w:line="400" w:lineRule="exact"/>
              <w:jc w:val="both"/>
              <w:rPr>
                <w:rFonts w:ascii="標楷體" w:eastAsia="標楷體" w:hAnsi="標楷體"/>
                <w:sz w:val="28"/>
                <w:szCs w:val="28"/>
              </w:rPr>
            </w:pPr>
            <w:r>
              <w:rPr>
                <w:rFonts w:ascii="標楷體" w:eastAsia="標楷體" w:hAnsi="標楷體" w:hint="eastAsia"/>
                <w:sz w:val="28"/>
              </w:rPr>
              <w:t>公路總局</w:t>
            </w:r>
          </w:p>
        </w:tc>
      </w:tr>
      <w:tr w:rsidR="00F83DD3" w:rsidRPr="0096180D" w:rsidTr="00F83DD3">
        <w:tc>
          <w:tcPr>
            <w:tcW w:w="2693" w:type="dxa"/>
          </w:tcPr>
          <w:p w:rsidR="00F83DD3" w:rsidRDefault="00F83DD3" w:rsidP="006E3D80">
            <w:pPr>
              <w:widowControl/>
              <w:spacing w:before="60" w:after="60" w:line="400" w:lineRule="exact"/>
              <w:jc w:val="both"/>
              <w:rPr>
                <w:rFonts w:ascii="標楷體" w:eastAsia="標楷體" w:hAnsi="標楷體"/>
                <w:sz w:val="28"/>
              </w:rPr>
            </w:pPr>
            <w:r w:rsidRPr="009F695C">
              <w:rPr>
                <w:rFonts w:ascii="標楷體" w:eastAsia="標楷體" w:hAnsi="標楷體"/>
                <w:sz w:val="28"/>
              </w:rPr>
              <w:t>性別統計指標項目新增數</w:t>
            </w:r>
          </w:p>
        </w:tc>
        <w:tc>
          <w:tcPr>
            <w:tcW w:w="2802" w:type="dxa"/>
          </w:tcPr>
          <w:p w:rsidR="00F83DD3" w:rsidRDefault="008E476F" w:rsidP="006E3D80">
            <w:pPr>
              <w:widowControl/>
              <w:spacing w:before="60" w:after="60" w:line="400" w:lineRule="exact"/>
              <w:jc w:val="both"/>
              <w:rPr>
                <w:rFonts w:ascii="標楷體" w:eastAsia="標楷體" w:hAnsi="標楷體"/>
                <w:sz w:val="28"/>
              </w:rPr>
            </w:pPr>
            <w:r>
              <w:rPr>
                <w:rFonts w:ascii="標楷體" w:eastAsia="標楷體" w:hAnsi="標楷體" w:hint="eastAsia"/>
                <w:sz w:val="28"/>
              </w:rPr>
              <w:t>依各機關(單位)所訂目標值辦理。</w:t>
            </w:r>
          </w:p>
        </w:tc>
        <w:tc>
          <w:tcPr>
            <w:tcW w:w="2977" w:type="dxa"/>
          </w:tcPr>
          <w:p w:rsidR="00F83DD3" w:rsidRDefault="00F83DD3" w:rsidP="006E3D80">
            <w:pPr>
              <w:widowControl/>
              <w:spacing w:before="60" w:after="60" w:line="400" w:lineRule="exact"/>
              <w:jc w:val="both"/>
              <w:rPr>
                <w:rFonts w:ascii="標楷體" w:eastAsia="標楷體" w:hAnsi="標楷體"/>
                <w:sz w:val="28"/>
              </w:rPr>
            </w:pPr>
            <w:r>
              <w:rPr>
                <w:rFonts w:ascii="標楷體" w:eastAsia="標楷體" w:hAnsi="標楷體" w:hint="eastAsia"/>
                <w:sz w:val="28"/>
              </w:rPr>
              <w:t>計9項</w:t>
            </w:r>
            <w:r w:rsidR="008E476F">
              <w:rPr>
                <w:rFonts w:ascii="標楷體" w:eastAsia="標楷體" w:hAnsi="標楷體" w:hint="eastAsia"/>
                <w:sz w:val="28"/>
              </w:rPr>
              <w:t>：</w:t>
            </w:r>
          </w:p>
          <w:p w:rsidR="00F83DD3" w:rsidRDefault="008E476F" w:rsidP="00F54235">
            <w:pPr>
              <w:widowControl/>
              <w:spacing w:before="60" w:after="60" w:line="400" w:lineRule="exact"/>
              <w:jc w:val="both"/>
              <w:rPr>
                <w:rFonts w:ascii="標楷體" w:eastAsia="標楷體" w:hAnsi="標楷體"/>
                <w:sz w:val="28"/>
              </w:rPr>
            </w:pPr>
            <w:r>
              <w:rPr>
                <w:rFonts w:ascii="標楷體" w:eastAsia="標楷體" w:hAnsi="標楷體" w:hint="eastAsia"/>
                <w:sz w:val="28"/>
              </w:rPr>
              <w:t>本部統計處2項、臺灣鐵路管理局、高速公路局、高速鐵路工程局、中央氣象局、公路總局、鐵路改建工程局、民用航空局各1項。</w:t>
            </w: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1843" w:type="dxa"/>
          </w:tcPr>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本部統計處</w:t>
            </w:r>
          </w:p>
          <w:p w:rsidR="00AC24CB" w:rsidRDefault="00AC24CB"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本部路政司</w:t>
            </w:r>
          </w:p>
          <w:p w:rsidR="00AC24CB" w:rsidRDefault="00AC24CB"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本部航政司</w:t>
            </w:r>
          </w:p>
          <w:p w:rsidR="00F83DD3" w:rsidRDefault="00F83DD3" w:rsidP="006E3D80">
            <w:pPr>
              <w:widowControl/>
              <w:spacing w:before="60" w:after="60" w:line="400" w:lineRule="exact"/>
              <w:jc w:val="both"/>
              <w:rPr>
                <w:rFonts w:ascii="標楷體" w:eastAsia="標楷體" w:hAnsi="標楷體"/>
                <w:sz w:val="28"/>
              </w:rPr>
            </w:pPr>
            <w:r>
              <w:rPr>
                <w:rFonts w:ascii="標楷體" w:eastAsia="標楷體" w:hAnsi="標楷體" w:hint="eastAsia"/>
                <w:sz w:val="28"/>
              </w:rPr>
              <w:t>臺灣鐵路管理局</w:t>
            </w:r>
          </w:p>
          <w:p w:rsidR="00F83DD3" w:rsidRDefault="00F83DD3" w:rsidP="006E3D80">
            <w:pPr>
              <w:widowControl/>
              <w:spacing w:before="60" w:after="60" w:line="400" w:lineRule="exact"/>
              <w:jc w:val="both"/>
              <w:rPr>
                <w:rFonts w:ascii="標楷體" w:eastAsia="標楷體" w:hAnsi="標楷體"/>
                <w:sz w:val="28"/>
              </w:rPr>
            </w:pPr>
            <w:r>
              <w:rPr>
                <w:rFonts w:ascii="標楷體" w:eastAsia="標楷體" w:hAnsi="標楷體" w:hint="eastAsia"/>
                <w:sz w:val="28"/>
              </w:rPr>
              <w:t>高速公路局</w:t>
            </w:r>
          </w:p>
          <w:p w:rsidR="00F83DD3" w:rsidRDefault="00F83DD3" w:rsidP="006E3D80">
            <w:pPr>
              <w:widowControl/>
              <w:spacing w:before="60" w:after="60" w:line="400" w:lineRule="exact"/>
              <w:jc w:val="both"/>
              <w:rPr>
                <w:rFonts w:ascii="標楷體" w:eastAsia="標楷體" w:hAnsi="標楷體"/>
                <w:sz w:val="28"/>
              </w:rPr>
            </w:pPr>
            <w:r>
              <w:rPr>
                <w:rFonts w:ascii="標楷體" w:eastAsia="標楷體" w:hAnsi="標楷體" w:hint="eastAsia"/>
                <w:sz w:val="28"/>
              </w:rPr>
              <w:t>高速鐵路工程局</w:t>
            </w:r>
          </w:p>
          <w:p w:rsidR="00F83DD3" w:rsidRDefault="00F83DD3" w:rsidP="006E3D80">
            <w:pPr>
              <w:widowControl/>
              <w:spacing w:before="60" w:after="60" w:line="400" w:lineRule="exact"/>
              <w:jc w:val="both"/>
              <w:rPr>
                <w:rFonts w:ascii="標楷體" w:eastAsia="標楷體" w:hAnsi="標楷體"/>
                <w:sz w:val="28"/>
              </w:rPr>
            </w:pPr>
            <w:r>
              <w:rPr>
                <w:rFonts w:ascii="標楷體" w:eastAsia="標楷體" w:hAnsi="標楷體" w:hint="eastAsia"/>
                <w:sz w:val="28"/>
              </w:rPr>
              <w:t>中央氣象局</w:t>
            </w:r>
          </w:p>
          <w:p w:rsidR="00F83DD3" w:rsidRDefault="00F83DD3" w:rsidP="006E3D80">
            <w:pPr>
              <w:widowControl/>
              <w:spacing w:before="60" w:after="60" w:line="400" w:lineRule="exact"/>
              <w:jc w:val="both"/>
              <w:rPr>
                <w:rFonts w:ascii="標楷體" w:eastAsia="標楷體" w:hAnsi="標楷體"/>
                <w:sz w:val="28"/>
              </w:rPr>
            </w:pPr>
            <w:r>
              <w:rPr>
                <w:rFonts w:ascii="標楷體" w:eastAsia="標楷體" w:hAnsi="標楷體" w:hint="eastAsia"/>
                <w:sz w:val="28"/>
              </w:rPr>
              <w:t>公路總局</w:t>
            </w:r>
          </w:p>
          <w:p w:rsidR="00F83DD3" w:rsidRDefault="00F83DD3" w:rsidP="006E3D80">
            <w:pPr>
              <w:widowControl/>
              <w:spacing w:before="60" w:after="60" w:line="400" w:lineRule="exact"/>
              <w:jc w:val="both"/>
              <w:rPr>
                <w:rFonts w:ascii="標楷體" w:eastAsia="標楷體" w:hAnsi="標楷體"/>
                <w:sz w:val="28"/>
              </w:rPr>
            </w:pPr>
            <w:r>
              <w:rPr>
                <w:rFonts w:ascii="標楷體" w:eastAsia="標楷體" w:hAnsi="標楷體" w:hint="eastAsia"/>
                <w:sz w:val="28"/>
              </w:rPr>
              <w:t>鐵路改建工程局</w:t>
            </w:r>
          </w:p>
          <w:p w:rsidR="00F83DD3" w:rsidRPr="0096180D"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rPr>
              <w:lastRenderedPageBreak/>
              <w:t>民用航空局</w:t>
            </w:r>
          </w:p>
        </w:tc>
      </w:tr>
      <w:tr w:rsidR="00F83DD3" w:rsidRPr="0096180D" w:rsidTr="00F83DD3">
        <w:tc>
          <w:tcPr>
            <w:tcW w:w="2693" w:type="dxa"/>
          </w:tcPr>
          <w:p w:rsidR="00F83DD3" w:rsidRDefault="00F83DD3" w:rsidP="006E3D80">
            <w:pPr>
              <w:widowControl/>
              <w:spacing w:before="60" w:after="60" w:line="400" w:lineRule="exact"/>
              <w:jc w:val="both"/>
              <w:rPr>
                <w:rFonts w:ascii="標楷體" w:eastAsia="標楷體" w:hAnsi="標楷體"/>
                <w:sz w:val="28"/>
              </w:rPr>
            </w:pPr>
            <w:r w:rsidRPr="00CF4950">
              <w:rPr>
                <w:rFonts w:ascii="標楷體" w:eastAsia="標楷體" w:hAnsi="標楷體"/>
                <w:sz w:val="28"/>
              </w:rPr>
              <w:lastRenderedPageBreak/>
              <w:t>性別統計</w:t>
            </w:r>
            <w:r w:rsidRPr="00CF4950">
              <w:rPr>
                <w:rFonts w:ascii="標楷體" w:eastAsia="標楷體" w:hAnsi="標楷體" w:hint="eastAsia"/>
                <w:sz w:val="28"/>
              </w:rPr>
              <w:t>分析應用於精進業務推動案件數</w:t>
            </w:r>
          </w:p>
        </w:tc>
        <w:tc>
          <w:tcPr>
            <w:tcW w:w="2802" w:type="dxa"/>
          </w:tcPr>
          <w:p w:rsidR="00F83DD3" w:rsidRDefault="00F83DD3" w:rsidP="000F3C51">
            <w:pPr>
              <w:widowControl/>
              <w:spacing w:before="60" w:after="60" w:line="400" w:lineRule="exact"/>
              <w:jc w:val="both"/>
              <w:rPr>
                <w:rFonts w:ascii="標楷體" w:eastAsia="標楷體" w:hAnsi="標楷體"/>
                <w:sz w:val="28"/>
              </w:rPr>
            </w:pPr>
            <w:r w:rsidRPr="000F3C51">
              <w:rPr>
                <w:rFonts w:ascii="標楷體" w:eastAsia="標楷體" w:hAnsi="標楷體" w:hint="eastAsia"/>
                <w:sz w:val="28"/>
                <w:bdr w:val="single" w:sz="4" w:space="0" w:color="auto"/>
              </w:rPr>
              <w:t>公路總局</w:t>
            </w:r>
          </w:p>
          <w:p w:rsidR="00F83DD3" w:rsidRDefault="00F83DD3" w:rsidP="000F3C51">
            <w:pPr>
              <w:widowControl/>
              <w:spacing w:before="60" w:after="60" w:line="400" w:lineRule="exact"/>
              <w:jc w:val="both"/>
              <w:rPr>
                <w:rFonts w:ascii="標楷體" w:eastAsia="標楷體" w:hAnsi="標楷體"/>
                <w:sz w:val="28"/>
              </w:rPr>
            </w:pPr>
            <w:r w:rsidRPr="00EF27B7">
              <w:rPr>
                <w:rFonts w:ascii="標楷體" w:eastAsia="標楷體" w:hAnsi="標楷體" w:hint="eastAsia"/>
                <w:sz w:val="28"/>
              </w:rPr>
              <w:t>將蒐集106年道路交通安全講習違規人統計資料，包含統計其性別、年齡及違規</w:t>
            </w:r>
            <w:proofErr w:type="gramStart"/>
            <w:r w:rsidRPr="00EF27B7">
              <w:rPr>
                <w:rFonts w:ascii="標楷體" w:eastAsia="標楷體" w:hAnsi="標楷體" w:hint="eastAsia"/>
                <w:sz w:val="28"/>
              </w:rPr>
              <w:t>車種並進行</w:t>
            </w:r>
            <w:proofErr w:type="gramEnd"/>
            <w:r w:rsidRPr="00EF27B7">
              <w:rPr>
                <w:rFonts w:ascii="標楷體" w:eastAsia="標楷體" w:hAnsi="標楷體" w:hint="eastAsia"/>
                <w:sz w:val="28"/>
              </w:rPr>
              <w:t>差異性分析，並就分析結果探討與調整道安講習及宣導內容，另提供駕訓教材之參考。</w:t>
            </w:r>
          </w:p>
          <w:p w:rsidR="00F83DD3" w:rsidRPr="000F3C51" w:rsidRDefault="00F83DD3" w:rsidP="000F3C51">
            <w:pPr>
              <w:widowControl/>
              <w:spacing w:before="60" w:after="60" w:line="400" w:lineRule="exact"/>
              <w:jc w:val="both"/>
              <w:rPr>
                <w:rFonts w:ascii="標楷體" w:eastAsia="標楷體" w:hAnsi="標楷體"/>
                <w:sz w:val="28"/>
                <w:bdr w:val="single" w:sz="4" w:space="0" w:color="auto"/>
              </w:rPr>
            </w:pPr>
            <w:r w:rsidRPr="000F3C51">
              <w:rPr>
                <w:rFonts w:ascii="標楷體" w:eastAsia="標楷體" w:hAnsi="標楷體" w:hint="eastAsia"/>
                <w:sz w:val="28"/>
                <w:bdr w:val="single" w:sz="4" w:space="0" w:color="auto"/>
              </w:rPr>
              <w:t>民用航空局</w:t>
            </w:r>
          </w:p>
          <w:p w:rsidR="00F83DD3" w:rsidRDefault="00F83DD3" w:rsidP="000F3C51">
            <w:pPr>
              <w:widowControl/>
              <w:spacing w:before="60" w:after="60" w:line="400" w:lineRule="exact"/>
              <w:jc w:val="both"/>
              <w:rPr>
                <w:rFonts w:ascii="標楷體" w:eastAsia="標楷體" w:hAnsi="標楷體"/>
                <w:sz w:val="28"/>
              </w:rPr>
            </w:pPr>
            <w:r w:rsidRPr="000F3C51">
              <w:rPr>
                <w:rFonts w:ascii="標楷體" w:eastAsia="標楷體" w:hAnsi="標楷體" w:hint="eastAsia"/>
                <w:sz w:val="28"/>
              </w:rPr>
              <w:t>為落實友善交通環境，</w:t>
            </w:r>
            <w:r>
              <w:rPr>
                <w:rFonts w:ascii="標楷體" w:eastAsia="標楷體" w:hAnsi="標楷體" w:hint="eastAsia"/>
                <w:sz w:val="28"/>
              </w:rPr>
              <w:t>督導甲等航空站</w:t>
            </w:r>
            <w:r w:rsidRPr="000F3C51">
              <w:rPr>
                <w:rFonts w:ascii="標楷體" w:eastAsia="標楷體" w:hAnsi="標楷體" w:hint="eastAsia"/>
                <w:sz w:val="28"/>
              </w:rPr>
              <w:t>依滿意度調查進行統計分析，作為</w:t>
            </w:r>
            <w:proofErr w:type="gramStart"/>
            <w:r w:rsidRPr="000F3C51">
              <w:rPr>
                <w:rFonts w:ascii="標楷體" w:eastAsia="標楷體" w:hAnsi="標楷體" w:hint="eastAsia"/>
                <w:sz w:val="28"/>
              </w:rPr>
              <w:t>改善參據</w:t>
            </w:r>
            <w:proofErr w:type="gramEnd"/>
            <w:r w:rsidRPr="000F3C51">
              <w:rPr>
                <w:rFonts w:ascii="標楷體" w:eastAsia="標楷體" w:hAnsi="標楷體" w:hint="eastAsia"/>
                <w:sz w:val="28"/>
              </w:rPr>
              <w:t>，以提升兩性如廁之舒適性及便利性。</w:t>
            </w:r>
          </w:p>
          <w:p w:rsidR="00F83DD3" w:rsidRPr="000F3C51" w:rsidRDefault="00F83DD3" w:rsidP="000F3C51">
            <w:pPr>
              <w:widowControl/>
              <w:spacing w:before="60" w:after="60" w:line="400" w:lineRule="exact"/>
              <w:jc w:val="both"/>
              <w:rPr>
                <w:rFonts w:ascii="標楷體" w:eastAsia="標楷體" w:hAnsi="標楷體"/>
                <w:sz w:val="28"/>
                <w:bdr w:val="single" w:sz="4" w:space="0" w:color="auto"/>
              </w:rPr>
            </w:pPr>
            <w:r w:rsidRPr="000F3C51">
              <w:rPr>
                <w:rFonts w:ascii="標楷體" w:eastAsia="標楷體" w:hAnsi="標楷體" w:hint="eastAsia"/>
                <w:sz w:val="28"/>
                <w:bdr w:val="single" w:sz="4" w:space="0" w:color="auto"/>
              </w:rPr>
              <w:t>中央氣象局</w:t>
            </w:r>
          </w:p>
          <w:p w:rsidR="00F83DD3" w:rsidRDefault="00F83DD3" w:rsidP="000F3C51">
            <w:pPr>
              <w:widowControl/>
              <w:spacing w:before="60" w:after="60" w:line="400" w:lineRule="exact"/>
              <w:jc w:val="both"/>
              <w:rPr>
                <w:rFonts w:ascii="標楷體" w:eastAsia="標楷體" w:hAnsi="標楷體"/>
                <w:sz w:val="28"/>
              </w:rPr>
            </w:pPr>
            <w:r w:rsidRPr="00EF27B7">
              <w:rPr>
                <w:rFonts w:ascii="標楷體" w:eastAsia="標楷體" w:hAnsi="標楷體" w:hint="eastAsia"/>
                <w:sz w:val="28"/>
              </w:rPr>
              <w:t>針對辦理氣象實務研習班之受訓學員，</w:t>
            </w:r>
            <w:proofErr w:type="gramStart"/>
            <w:r w:rsidRPr="00EF27B7">
              <w:rPr>
                <w:rFonts w:ascii="標楷體" w:eastAsia="標楷體" w:hAnsi="標楷體" w:hint="eastAsia"/>
                <w:sz w:val="28"/>
              </w:rPr>
              <w:t>依</w:t>
            </w:r>
            <w:r w:rsidRPr="00EF27B7">
              <w:rPr>
                <w:rFonts w:ascii="標楷體" w:eastAsia="標楷體" w:hAnsi="標楷體" w:hint="eastAsia"/>
                <w:sz w:val="28"/>
              </w:rPr>
              <w:lastRenderedPageBreak/>
              <w:t>薦派單位</w:t>
            </w:r>
            <w:proofErr w:type="gramEnd"/>
            <w:r w:rsidRPr="00EF27B7">
              <w:rPr>
                <w:rFonts w:ascii="標楷體" w:eastAsia="標楷體" w:hAnsi="標楷體" w:hint="eastAsia"/>
                <w:sz w:val="28"/>
              </w:rPr>
              <w:t>(軍方、機關、學校、媒體從業人員等)統計其性別、年齡，並進行交叉比對分析，以作為後續課程設計及辦理其他相關活動之參考。</w:t>
            </w:r>
          </w:p>
          <w:p w:rsidR="00F83DD3" w:rsidRPr="0008606B" w:rsidRDefault="00F83DD3" w:rsidP="0008606B">
            <w:pPr>
              <w:widowControl/>
              <w:spacing w:before="60" w:after="60" w:line="400" w:lineRule="exact"/>
              <w:jc w:val="both"/>
              <w:rPr>
                <w:rFonts w:ascii="標楷體" w:eastAsia="標楷體" w:hAnsi="標楷體"/>
                <w:sz w:val="28"/>
                <w:bdr w:val="single" w:sz="4" w:space="0" w:color="auto"/>
              </w:rPr>
            </w:pPr>
            <w:r w:rsidRPr="0008606B">
              <w:rPr>
                <w:rFonts w:ascii="標楷體" w:eastAsia="標楷體" w:hAnsi="標楷體" w:hint="eastAsia"/>
                <w:sz w:val="28"/>
                <w:bdr w:val="single" w:sz="4" w:space="0" w:color="auto"/>
              </w:rPr>
              <w:t>觀光局</w:t>
            </w:r>
          </w:p>
          <w:p w:rsidR="00F83DD3" w:rsidRDefault="00F83DD3" w:rsidP="00BF28CB">
            <w:pPr>
              <w:widowControl/>
              <w:numPr>
                <w:ilvl w:val="0"/>
                <w:numId w:val="24"/>
              </w:numPr>
              <w:spacing w:before="60" w:after="60" w:line="400" w:lineRule="exact"/>
              <w:jc w:val="both"/>
              <w:rPr>
                <w:rFonts w:ascii="標楷體" w:eastAsia="標楷體" w:hAnsi="標楷體"/>
                <w:sz w:val="28"/>
              </w:rPr>
            </w:pPr>
            <w:r w:rsidRPr="0008606B">
              <w:rPr>
                <w:rFonts w:ascii="標楷體" w:eastAsia="標楷體" w:hAnsi="標楷體" w:hint="eastAsia"/>
                <w:sz w:val="28"/>
              </w:rPr>
              <w:t>利用電信大數據分析針對國家風景區主要觀光遊憩據點遊客人潮、人流及輪廓調查分析，作為各管理處設施改善及政策擬定參考。</w:t>
            </w:r>
          </w:p>
          <w:p w:rsidR="00F83DD3" w:rsidRDefault="00F83DD3" w:rsidP="00BF28CB">
            <w:pPr>
              <w:widowControl/>
              <w:numPr>
                <w:ilvl w:val="0"/>
                <w:numId w:val="24"/>
              </w:numPr>
              <w:spacing w:before="60" w:after="60" w:line="400" w:lineRule="exact"/>
              <w:jc w:val="both"/>
              <w:rPr>
                <w:rFonts w:ascii="標楷體" w:eastAsia="標楷體" w:hAnsi="標楷體"/>
                <w:sz w:val="28"/>
              </w:rPr>
            </w:pPr>
            <w:r w:rsidRPr="0008606B">
              <w:rPr>
                <w:rFonts w:ascii="標楷體" w:eastAsia="標楷體" w:hAnsi="標楷體" w:hint="eastAsia"/>
                <w:sz w:val="28"/>
              </w:rPr>
              <w:t>另辦理穆斯林來</w:t>
            </w:r>
            <w:proofErr w:type="gramStart"/>
            <w:r w:rsidRPr="0008606B">
              <w:rPr>
                <w:rFonts w:ascii="標楷體" w:eastAsia="標楷體" w:hAnsi="標楷體" w:hint="eastAsia"/>
                <w:sz w:val="28"/>
              </w:rPr>
              <w:t>臺</w:t>
            </w:r>
            <w:proofErr w:type="gramEnd"/>
            <w:r w:rsidRPr="0008606B">
              <w:rPr>
                <w:rFonts w:ascii="標楷體" w:eastAsia="標楷體" w:hAnsi="標楷體" w:hint="eastAsia"/>
                <w:sz w:val="28"/>
              </w:rPr>
              <w:t>旅客人次推估模式及旅遊動向消費行為，調查資料涵蓋性別分析</w:t>
            </w:r>
            <w:r w:rsidRPr="0008606B">
              <w:rPr>
                <w:rFonts w:ascii="標楷體" w:eastAsia="標楷體" w:hAnsi="標楷體" w:hint="eastAsia"/>
                <w:sz w:val="28"/>
              </w:rPr>
              <w:lastRenderedPageBreak/>
              <w:t>部分，未來將有相關調查結果，作為觀光政策</w:t>
            </w:r>
            <w:proofErr w:type="gramStart"/>
            <w:r w:rsidRPr="0008606B">
              <w:rPr>
                <w:rFonts w:ascii="標楷體" w:eastAsia="標楷體" w:hAnsi="標楷體" w:hint="eastAsia"/>
                <w:sz w:val="28"/>
              </w:rPr>
              <w:t>規劃參據</w:t>
            </w:r>
            <w:proofErr w:type="gramEnd"/>
            <w:r w:rsidRPr="0008606B">
              <w:rPr>
                <w:rFonts w:ascii="標楷體" w:eastAsia="標楷體" w:hAnsi="標楷體" w:hint="eastAsia"/>
                <w:sz w:val="28"/>
              </w:rPr>
              <w:t>。</w:t>
            </w:r>
          </w:p>
          <w:p w:rsidR="00F83DD3" w:rsidRPr="005C65FE" w:rsidRDefault="00F83DD3" w:rsidP="0008606B">
            <w:pPr>
              <w:spacing w:line="400" w:lineRule="exact"/>
              <w:jc w:val="both"/>
              <w:rPr>
                <w:rFonts w:eastAsia="標楷體"/>
                <w:sz w:val="28"/>
                <w:szCs w:val="28"/>
                <w:bdr w:val="single" w:sz="4" w:space="0" w:color="auto"/>
              </w:rPr>
            </w:pPr>
            <w:r w:rsidRPr="005C65FE">
              <w:rPr>
                <w:rFonts w:eastAsia="標楷體" w:hint="eastAsia"/>
                <w:sz w:val="28"/>
                <w:szCs w:val="28"/>
                <w:bdr w:val="single" w:sz="4" w:space="0" w:color="auto"/>
              </w:rPr>
              <w:t>運輸研究所</w:t>
            </w:r>
          </w:p>
          <w:p w:rsidR="00F83DD3" w:rsidRDefault="00F83DD3" w:rsidP="0008606B">
            <w:pPr>
              <w:widowControl/>
              <w:spacing w:before="60" w:after="60" w:line="400" w:lineRule="exact"/>
              <w:jc w:val="both"/>
              <w:rPr>
                <w:rFonts w:ascii="標楷體" w:eastAsia="標楷體" w:hAnsi="標楷體"/>
                <w:sz w:val="28"/>
                <w:szCs w:val="28"/>
              </w:rPr>
            </w:pPr>
            <w:proofErr w:type="gramStart"/>
            <w:r w:rsidRPr="005C65FE">
              <w:rPr>
                <w:rFonts w:eastAsia="標楷體" w:hint="eastAsia"/>
                <w:sz w:val="28"/>
                <w:szCs w:val="28"/>
              </w:rPr>
              <w:t>107</w:t>
            </w:r>
            <w:proofErr w:type="gramEnd"/>
            <w:r w:rsidRPr="005C65FE">
              <w:rPr>
                <w:rFonts w:eastAsia="標楷體" w:hint="eastAsia"/>
                <w:sz w:val="28"/>
                <w:szCs w:val="28"/>
              </w:rPr>
              <w:t>年度合作研究計畫</w:t>
            </w:r>
            <w:proofErr w:type="gramStart"/>
            <w:r w:rsidRPr="005C65FE">
              <w:rPr>
                <w:rFonts w:ascii="標楷體" w:eastAsia="標楷體" w:hAnsi="標楷體" w:hint="eastAsia"/>
                <w:sz w:val="28"/>
                <w:szCs w:val="28"/>
              </w:rPr>
              <w:t>—</w:t>
            </w:r>
            <w:proofErr w:type="gramEnd"/>
            <w:r w:rsidRPr="005C65FE">
              <w:rPr>
                <w:rFonts w:ascii="標楷體" w:eastAsia="標楷體" w:hAnsi="標楷體" w:hint="eastAsia"/>
                <w:sz w:val="28"/>
                <w:szCs w:val="28"/>
              </w:rPr>
              <w:t>「</w:t>
            </w:r>
            <w:proofErr w:type="gramStart"/>
            <w:r w:rsidRPr="005C65FE">
              <w:rPr>
                <w:rFonts w:eastAsia="標楷體" w:hint="eastAsia"/>
                <w:sz w:val="28"/>
                <w:szCs w:val="28"/>
              </w:rPr>
              <w:t>預約式無障礙</w:t>
            </w:r>
            <w:proofErr w:type="gramEnd"/>
            <w:r w:rsidRPr="005C65FE">
              <w:rPr>
                <w:rFonts w:eastAsia="標楷體" w:hint="eastAsia"/>
                <w:sz w:val="28"/>
                <w:szCs w:val="28"/>
              </w:rPr>
              <w:t>小客車運輸服務之整合研究」，將進行桃園市及嘉義市復康巴士乘客之客體分析，以瞭解使用復康巴士乘客群之乘客性別、</w:t>
            </w:r>
            <w:proofErr w:type="gramStart"/>
            <w:r w:rsidRPr="005C65FE">
              <w:rPr>
                <w:rFonts w:eastAsia="標楷體" w:hint="eastAsia"/>
                <w:sz w:val="28"/>
                <w:szCs w:val="28"/>
              </w:rPr>
              <w:t>年齡及障別</w:t>
            </w:r>
            <w:proofErr w:type="gramEnd"/>
            <w:r w:rsidRPr="005C65FE">
              <w:rPr>
                <w:rFonts w:eastAsia="標楷體" w:hint="eastAsia"/>
                <w:sz w:val="28"/>
                <w:szCs w:val="28"/>
              </w:rPr>
              <w:t>的分布</w:t>
            </w:r>
            <w:r w:rsidRPr="005C65FE">
              <w:rPr>
                <w:rFonts w:eastAsia="標楷體" w:hint="eastAsia"/>
                <w:sz w:val="28"/>
                <w:szCs w:val="28"/>
              </w:rPr>
              <w:t>(</w:t>
            </w:r>
            <w:r w:rsidRPr="005C65FE">
              <w:rPr>
                <w:rFonts w:eastAsia="標楷體" w:hint="eastAsia"/>
                <w:sz w:val="28"/>
                <w:szCs w:val="28"/>
              </w:rPr>
              <w:t>及比例</w:t>
            </w:r>
            <w:r w:rsidRPr="005C65FE">
              <w:rPr>
                <w:rFonts w:eastAsia="標楷體" w:hint="eastAsia"/>
                <w:sz w:val="28"/>
                <w:szCs w:val="28"/>
              </w:rPr>
              <w:t>)</w:t>
            </w:r>
            <w:r w:rsidRPr="005C65FE">
              <w:rPr>
                <w:rFonts w:eastAsia="標楷體" w:hint="eastAsia"/>
                <w:sz w:val="28"/>
                <w:szCs w:val="28"/>
              </w:rPr>
              <w:t>情況，作為爾後規劃乘車服務</w:t>
            </w:r>
            <w:r w:rsidRPr="005C65FE">
              <w:rPr>
                <w:rFonts w:eastAsia="標楷體" w:hint="eastAsia"/>
                <w:sz w:val="28"/>
                <w:szCs w:val="28"/>
              </w:rPr>
              <w:t>APP</w:t>
            </w:r>
            <w:r w:rsidRPr="005C65FE">
              <w:rPr>
                <w:rFonts w:eastAsia="標楷體" w:hint="eastAsia"/>
                <w:sz w:val="28"/>
                <w:szCs w:val="28"/>
              </w:rPr>
              <w:t>及推動業務執行時之參考依據</w:t>
            </w:r>
            <w:r w:rsidRPr="005C65FE">
              <w:rPr>
                <w:rFonts w:ascii="標楷體" w:eastAsia="標楷體" w:hAnsi="標楷體" w:hint="eastAsia"/>
                <w:sz w:val="28"/>
                <w:szCs w:val="28"/>
              </w:rPr>
              <w:t>。</w:t>
            </w:r>
          </w:p>
          <w:p w:rsidR="00F83DD3" w:rsidRPr="0008606B" w:rsidRDefault="00F83DD3" w:rsidP="0008606B">
            <w:pPr>
              <w:widowControl/>
              <w:spacing w:before="60" w:after="60" w:line="400" w:lineRule="exact"/>
              <w:jc w:val="both"/>
              <w:rPr>
                <w:rFonts w:eastAsia="標楷體"/>
                <w:sz w:val="28"/>
                <w:szCs w:val="28"/>
                <w:bdr w:val="single" w:sz="4" w:space="0" w:color="auto"/>
              </w:rPr>
            </w:pPr>
            <w:r w:rsidRPr="0008606B">
              <w:rPr>
                <w:rFonts w:ascii="標楷體" w:eastAsia="標楷體" w:hAnsi="標楷體" w:hint="eastAsia"/>
                <w:sz w:val="28"/>
                <w:bdr w:val="single" w:sz="4" w:space="0" w:color="auto"/>
              </w:rPr>
              <w:t>高速公路局</w:t>
            </w:r>
          </w:p>
          <w:p w:rsidR="00F83DD3" w:rsidRPr="0008606B" w:rsidRDefault="00F83DD3" w:rsidP="00BF28CB">
            <w:pPr>
              <w:pStyle w:val="a6"/>
              <w:numPr>
                <w:ilvl w:val="0"/>
                <w:numId w:val="25"/>
              </w:numPr>
              <w:spacing w:before="60" w:after="60" w:line="400" w:lineRule="exact"/>
              <w:ind w:leftChars="0"/>
              <w:jc w:val="both"/>
              <w:rPr>
                <w:rFonts w:eastAsia="標楷體"/>
                <w:sz w:val="28"/>
                <w:szCs w:val="28"/>
              </w:rPr>
            </w:pPr>
            <w:r w:rsidRPr="0008606B">
              <w:rPr>
                <w:rFonts w:eastAsia="標楷體" w:hint="eastAsia"/>
                <w:sz w:val="28"/>
                <w:szCs w:val="28"/>
              </w:rPr>
              <w:t>泰安及南投服務區將透過經營廠商之</w:t>
            </w:r>
            <w:r w:rsidRPr="0008606B">
              <w:rPr>
                <w:rFonts w:eastAsia="標楷體" w:hint="eastAsia"/>
                <w:sz w:val="28"/>
                <w:szCs w:val="28"/>
              </w:rPr>
              <w:t>POS</w:t>
            </w:r>
            <w:r w:rsidRPr="0008606B">
              <w:rPr>
                <w:rFonts w:ascii="細明體" w:eastAsia="細明體" w:hAnsi="細明體" w:cs="細明體"/>
                <w:sz w:val="19"/>
                <w:szCs w:val="19"/>
              </w:rPr>
              <w:t xml:space="preserve"> </w:t>
            </w:r>
            <w:r w:rsidRPr="0008606B">
              <w:rPr>
                <w:rFonts w:eastAsia="標楷體"/>
                <w:sz w:val="28"/>
                <w:szCs w:val="28"/>
              </w:rPr>
              <w:t xml:space="preserve">(point of </w:t>
            </w:r>
            <w:r w:rsidRPr="0008606B">
              <w:rPr>
                <w:rFonts w:eastAsia="標楷體"/>
                <w:sz w:val="28"/>
                <w:szCs w:val="28"/>
              </w:rPr>
              <w:lastRenderedPageBreak/>
              <w:t>sale</w:t>
            </w:r>
            <w:r w:rsidRPr="0008606B">
              <w:rPr>
                <w:rFonts w:eastAsia="標楷體"/>
                <w:sz w:val="28"/>
                <w:szCs w:val="28"/>
              </w:rPr>
              <w:t>，「電腦銷售點管理系統」</w:t>
            </w:r>
            <w:r w:rsidRPr="0008606B">
              <w:rPr>
                <w:rFonts w:eastAsia="標楷體"/>
                <w:sz w:val="28"/>
                <w:szCs w:val="28"/>
              </w:rPr>
              <w:t>)</w:t>
            </w:r>
            <w:r w:rsidRPr="0008606B">
              <w:rPr>
                <w:rFonts w:eastAsia="標楷體" w:hint="eastAsia"/>
                <w:sz w:val="28"/>
                <w:szCs w:val="28"/>
              </w:rPr>
              <w:t>銷售大數據統計資料分析，瞭解服務區消費者在性別及年齡等之差異性，再根據</w:t>
            </w:r>
            <w:proofErr w:type="gramStart"/>
            <w:r w:rsidRPr="0008606B">
              <w:rPr>
                <w:rFonts w:eastAsia="標楷體" w:hint="eastAsia"/>
                <w:sz w:val="28"/>
                <w:szCs w:val="28"/>
              </w:rPr>
              <w:t>此差益性</w:t>
            </w:r>
            <w:proofErr w:type="gramEnd"/>
            <w:r w:rsidRPr="0008606B">
              <w:rPr>
                <w:rFonts w:eastAsia="標楷體" w:hint="eastAsia"/>
                <w:sz w:val="28"/>
                <w:szCs w:val="28"/>
              </w:rPr>
              <w:t>，以調整及提供更貼切民眾所需之商品。</w:t>
            </w:r>
          </w:p>
          <w:p w:rsidR="00F83DD3" w:rsidRDefault="00F83DD3" w:rsidP="00BF28CB">
            <w:pPr>
              <w:pStyle w:val="a6"/>
              <w:numPr>
                <w:ilvl w:val="0"/>
                <w:numId w:val="25"/>
              </w:numPr>
              <w:spacing w:before="60" w:after="60" w:line="400" w:lineRule="exact"/>
              <w:ind w:leftChars="0"/>
              <w:jc w:val="both"/>
              <w:rPr>
                <w:rFonts w:ascii="標楷體" w:eastAsia="標楷體" w:hAnsi="標楷體"/>
                <w:sz w:val="28"/>
              </w:rPr>
            </w:pPr>
            <w:r w:rsidRPr="0008606B">
              <w:rPr>
                <w:rFonts w:ascii="標楷體" w:eastAsia="標楷體" w:hAnsi="標楷體" w:hint="eastAsia"/>
                <w:sz w:val="28"/>
              </w:rPr>
              <w:t>高速公路服務區預定辦理全區之服務區滿意度調查，調查項目包含受訪者之性別、年齡區間、對廁所之滿意程度資料，將依所調查資料進行交叉分析，預定於107年底完成高速公路14個服務區之統計分析成</w:t>
            </w:r>
            <w:r w:rsidRPr="0008606B">
              <w:rPr>
                <w:rFonts w:ascii="標楷體" w:eastAsia="標楷體" w:hAnsi="標楷體" w:hint="eastAsia"/>
                <w:sz w:val="28"/>
              </w:rPr>
              <w:lastRenderedPageBreak/>
              <w:t>果，並提供予服務區經營廠商，用以精進服務區廁所之管理，作為未來服務區新設、改建廁所規劃之參考。</w:t>
            </w:r>
          </w:p>
          <w:p w:rsidR="00F83DD3" w:rsidRPr="0008606B" w:rsidRDefault="00F83DD3" w:rsidP="0008606B">
            <w:pPr>
              <w:widowControl/>
              <w:spacing w:before="60" w:after="60" w:line="400" w:lineRule="exact"/>
              <w:jc w:val="both"/>
              <w:rPr>
                <w:rFonts w:ascii="標楷體" w:eastAsia="標楷體" w:hAnsi="標楷體"/>
                <w:sz w:val="28"/>
                <w:bdr w:val="single" w:sz="4" w:space="0" w:color="auto"/>
              </w:rPr>
            </w:pPr>
            <w:r w:rsidRPr="0008606B">
              <w:rPr>
                <w:rFonts w:ascii="標楷體" w:eastAsia="標楷體" w:hAnsi="標楷體" w:hint="eastAsia"/>
                <w:sz w:val="28"/>
                <w:bdr w:val="single" w:sz="4" w:space="0" w:color="auto"/>
              </w:rPr>
              <w:t>鐵路改建工程局</w:t>
            </w:r>
          </w:p>
          <w:p w:rsidR="00F83DD3" w:rsidRDefault="00F83DD3" w:rsidP="0008606B">
            <w:pPr>
              <w:spacing w:before="60" w:after="60" w:line="400" w:lineRule="exact"/>
              <w:jc w:val="both"/>
              <w:rPr>
                <w:rFonts w:ascii="標楷體" w:eastAsia="標楷體" w:hAnsi="標楷體"/>
                <w:sz w:val="28"/>
              </w:rPr>
            </w:pPr>
            <w:r w:rsidRPr="006E3D80">
              <w:rPr>
                <w:rFonts w:ascii="標楷體" w:eastAsia="標楷體" w:hAnsi="標楷體" w:hint="eastAsia"/>
                <w:sz w:val="28"/>
              </w:rPr>
              <w:t>辦理105年</w:t>
            </w:r>
            <w:r>
              <w:rPr>
                <w:rFonts w:ascii="標楷體" w:eastAsia="標楷體" w:hAnsi="標楷體" w:hint="eastAsia"/>
                <w:sz w:val="28"/>
              </w:rPr>
              <w:t>該局</w:t>
            </w:r>
            <w:r w:rsidRPr="006E3D80">
              <w:rPr>
                <w:rFonts w:ascii="標楷體" w:eastAsia="標楷體" w:hAnsi="標楷體" w:hint="eastAsia"/>
                <w:sz w:val="28"/>
              </w:rPr>
              <w:t>性別友善車站滿意度問卷調查之深入分析，針對車站功能屬性之不同及搭乘旅客之性別與年齡層的差異，進行交叉分析，</w:t>
            </w:r>
            <w:proofErr w:type="gramStart"/>
            <w:r w:rsidRPr="006E3D80">
              <w:rPr>
                <w:rFonts w:ascii="標楷體" w:eastAsia="標楷體" w:hAnsi="標楷體" w:hint="eastAsia"/>
                <w:sz w:val="28"/>
              </w:rPr>
              <w:t>俾</w:t>
            </w:r>
            <w:proofErr w:type="gramEnd"/>
            <w:r w:rsidRPr="006E3D80">
              <w:rPr>
                <w:rFonts w:ascii="標楷體" w:eastAsia="標楷體" w:hAnsi="標楷體" w:hint="eastAsia"/>
                <w:sz w:val="28"/>
              </w:rPr>
              <w:t>利更深入了解旅客對車站的實質需求。</w:t>
            </w:r>
          </w:p>
          <w:p w:rsidR="00F83DD3" w:rsidRPr="005C65FE" w:rsidRDefault="00F83DD3" w:rsidP="00427E58">
            <w:pPr>
              <w:spacing w:line="400" w:lineRule="exact"/>
              <w:jc w:val="both"/>
              <w:rPr>
                <w:rFonts w:eastAsia="標楷體"/>
                <w:sz w:val="28"/>
                <w:szCs w:val="28"/>
                <w:bdr w:val="single" w:sz="4" w:space="0" w:color="auto"/>
              </w:rPr>
            </w:pPr>
            <w:r w:rsidRPr="005C65FE">
              <w:rPr>
                <w:rFonts w:eastAsia="標楷體" w:hint="eastAsia"/>
                <w:sz w:val="28"/>
                <w:szCs w:val="28"/>
                <w:bdr w:val="single" w:sz="4" w:space="0" w:color="auto"/>
              </w:rPr>
              <w:t>航港局</w:t>
            </w:r>
          </w:p>
          <w:p w:rsidR="00F83DD3" w:rsidRPr="0008606B" w:rsidRDefault="00F83DD3" w:rsidP="00427E58">
            <w:pPr>
              <w:spacing w:before="60" w:after="60" w:line="400" w:lineRule="exact"/>
              <w:jc w:val="both"/>
              <w:rPr>
                <w:rFonts w:ascii="標楷體" w:eastAsia="標楷體" w:hAnsi="標楷體"/>
                <w:sz w:val="28"/>
              </w:rPr>
            </w:pPr>
            <w:r w:rsidRPr="005C65FE">
              <w:rPr>
                <w:rFonts w:eastAsia="標楷體" w:hint="eastAsia"/>
                <w:sz w:val="28"/>
                <w:szCs w:val="28"/>
              </w:rPr>
              <w:t>持續更新船員考試及在船服務人數性別統計資料，並於後續辦理宣導活動主動邀請女性船員及相關從業</w:t>
            </w:r>
            <w:r w:rsidRPr="005C65FE">
              <w:rPr>
                <w:rFonts w:eastAsia="標楷體" w:hint="eastAsia"/>
                <w:sz w:val="28"/>
                <w:szCs w:val="28"/>
              </w:rPr>
              <w:lastRenderedPageBreak/>
              <w:t>人員進行分享。另舉辦航海人員</w:t>
            </w:r>
            <w:proofErr w:type="gramStart"/>
            <w:r w:rsidRPr="005C65FE">
              <w:rPr>
                <w:rFonts w:eastAsia="標楷體" w:hint="eastAsia"/>
                <w:sz w:val="28"/>
                <w:szCs w:val="28"/>
              </w:rPr>
              <w:t>測驗及榜示</w:t>
            </w:r>
            <w:proofErr w:type="gramEnd"/>
            <w:r w:rsidRPr="005C65FE">
              <w:rPr>
                <w:rFonts w:eastAsia="標楷體" w:hint="eastAsia"/>
                <w:sz w:val="28"/>
                <w:szCs w:val="28"/>
              </w:rPr>
              <w:t>時，適時配合發布新聞稿宣導鼓勵女性投入海運工作。</w:t>
            </w:r>
          </w:p>
          <w:p w:rsidR="00F83DD3" w:rsidRPr="0008606B" w:rsidRDefault="00F83DD3" w:rsidP="006E3D80">
            <w:pPr>
              <w:widowControl/>
              <w:spacing w:before="60" w:after="60" w:line="400" w:lineRule="exact"/>
              <w:jc w:val="both"/>
              <w:rPr>
                <w:rFonts w:ascii="標楷體" w:eastAsia="標楷體" w:hAnsi="標楷體"/>
                <w:sz w:val="28"/>
                <w:bdr w:val="single" w:sz="4" w:space="0" w:color="auto"/>
              </w:rPr>
            </w:pPr>
            <w:r w:rsidRPr="0008606B">
              <w:rPr>
                <w:rFonts w:ascii="標楷體" w:eastAsia="標楷體" w:hAnsi="標楷體" w:hint="eastAsia"/>
                <w:sz w:val="28"/>
                <w:bdr w:val="single" w:sz="4" w:space="0" w:color="auto"/>
              </w:rPr>
              <w:t>臺灣鐵路管理局</w:t>
            </w:r>
          </w:p>
          <w:p w:rsidR="00F83DD3" w:rsidRDefault="00F83DD3" w:rsidP="006E3D80">
            <w:pPr>
              <w:widowControl/>
              <w:spacing w:before="60" w:after="60" w:line="400" w:lineRule="exact"/>
              <w:jc w:val="both"/>
              <w:rPr>
                <w:rFonts w:ascii="標楷體" w:eastAsia="標楷體" w:hAnsi="標楷體"/>
                <w:sz w:val="28"/>
              </w:rPr>
            </w:pPr>
            <w:r w:rsidRPr="00427E58">
              <w:rPr>
                <w:rFonts w:ascii="標楷體" w:eastAsia="標楷體" w:hAnsi="標楷體" w:hint="eastAsia"/>
                <w:sz w:val="28"/>
              </w:rPr>
              <w:t>針對該局鐵路會員資料，統計其性別、年齡等並進行分析，作為後續營運方針及優惠方案擬定之參考。</w:t>
            </w:r>
          </w:p>
          <w:p w:rsidR="00F83DD3" w:rsidRPr="00427E58" w:rsidRDefault="00F83DD3" w:rsidP="006E3D80">
            <w:pPr>
              <w:widowControl/>
              <w:spacing w:before="60" w:after="60" w:line="400" w:lineRule="exact"/>
              <w:jc w:val="both"/>
              <w:rPr>
                <w:rFonts w:ascii="標楷體" w:eastAsia="標楷體" w:hAnsi="標楷體"/>
                <w:sz w:val="28"/>
                <w:bdr w:val="single" w:sz="4" w:space="0" w:color="auto"/>
              </w:rPr>
            </w:pPr>
            <w:r w:rsidRPr="00427E58">
              <w:rPr>
                <w:rFonts w:ascii="標楷體" w:eastAsia="標楷體" w:hAnsi="標楷體" w:hint="eastAsia"/>
                <w:sz w:val="28"/>
                <w:bdr w:val="single" w:sz="4" w:space="0" w:color="auto"/>
              </w:rPr>
              <w:t>中華郵政公司</w:t>
            </w:r>
          </w:p>
          <w:p w:rsidR="00F83DD3" w:rsidRDefault="00F83DD3" w:rsidP="006E3D80">
            <w:pPr>
              <w:widowControl/>
              <w:spacing w:before="60" w:after="60" w:line="400" w:lineRule="exact"/>
              <w:jc w:val="both"/>
              <w:rPr>
                <w:rFonts w:ascii="標楷體" w:eastAsia="標楷體" w:hAnsi="標楷體"/>
                <w:sz w:val="28"/>
              </w:rPr>
            </w:pPr>
            <w:r w:rsidRPr="007615F9">
              <w:rPr>
                <w:rFonts w:ascii="標楷體" w:eastAsia="標楷體" w:hAnsi="標楷體" w:hint="eastAsia"/>
                <w:sz w:val="28"/>
              </w:rPr>
              <w:t>依年度郵政服務顧客滿意度調查，深入瞭解各社會階層使用郵局服務的顧客對郵局服務之滿意度、建議及期望，據以作為提供便民、友善、貼心的營業環境，使身心障礙者、婦女、年長者、青少年，都能夠</w:t>
            </w:r>
            <w:r w:rsidRPr="007615F9">
              <w:rPr>
                <w:rFonts w:ascii="標楷體" w:eastAsia="標楷體" w:hAnsi="標楷體" w:hint="eastAsia"/>
                <w:sz w:val="28"/>
              </w:rPr>
              <w:lastRenderedPageBreak/>
              <w:t>身心無礙、平等自在的使用郵政優質服務品質。</w:t>
            </w:r>
          </w:p>
          <w:p w:rsidR="00F83DD3" w:rsidRPr="00427E58" w:rsidRDefault="00F83DD3" w:rsidP="006E3D80">
            <w:pPr>
              <w:widowControl/>
              <w:spacing w:before="60" w:after="60" w:line="400" w:lineRule="exact"/>
              <w:jc w:val="both"/>
              <w:rPr>
                <w:rFonts w:ascii="標楷體" w:eastAsia="標楷體" w:hAnsi="標楷體"/>
                <w:sz w:val="28"/>
                <w:bdr w:val="single" w:sz="4" w:space="0" w:color="auto"/>
              </w:rPr>
            </w:pPr>
            <w:r w:rsidRPr="00427E58">
              <w:rPr>
                <w:rFonts w:ascii="標楷體" w:eastAsia="標楷體" w:hAnsi="標楷體" w:hint="eastAsia"/>
                <w:sz w:val="28"/>
                <w:bdr w:val="single" w:sz="4" w:space="0" w:color="auto"/>
              </w:rPr>
              <w:t>桃園機場公司</w:t>
            </w:r>
          </w:p>
          <w:p w:rsidR="00F83DD3" w:rsidRDefault="00F83DD3" w:rsidP="006E3D80">
            <w:pPr>
              <w:widowControl/>
              <w:spacing w:before="60" w:after="60" w:line="400" w:lineRule="exact"/>
              <w:jc w:val="both"/>
              <w:rPr>
                <w:rFonts w:ascii="標楷體" w:eastAsia="標楷體" w:hAnsi="標楷體"/>
                <w:sz w:val="28"/>
              </w:rPr>
            </w:pPr>
            <w:r>
              <w:rPr>
                <w:rFonts w:ascii="標楷體" w:eastAsia="標楷體" w:hAnsi="標楷體" w:hint="eastAsia"/>
                <w:sz w:val="28"/>
              </w:rPr>
              <w:t>依</w:t>
            </w:r>
            <w:r w:rsidRPr="00327496">
              <w:rPr>
                <w:rFonts w:ascii="標楷體" w:eastAsia="標楷體" w:hAnsi="標楷體" w:hint="eastAsia"/>
                <w:sz w:val="28"/>
              </w:rPr>
              <w:t>100-105年桃園機場旅客人數性</w:t>
            </w:r>
            <w:r>
              <w:rPr>
                <w:rFonts w:ascii="標楷體" w:eastAsia="標楷體" w:hAnsi="標楷體" w:hint="eastAsia"/>
                <w:sz w:val="28"/>
              </w:rPr>
              <w:t>別</w:t>
            </w:r>
            <w:r w:rsidRPr="00327496">
              <w:rPr>
                <w:rFonts w:ascii="標楷體" w:eastAsia="標楷體" w:hAnsi="標楷體" w:hint="eastAsia"/>
                <w:sz w:val="28"/>
              </w:rPr>
              <w:t>統計資料及透過航廈設施相關滿意度調查，作為第3航站</w:t>
            </w:r>
            <w:r>
              <w:rPr>
                <w:rFonts w:ascii="標楷體" w:eastAsia="標楷體" w:hAnsi="標楷體" w:hint="eastAsia"/>
                <w:sz w:val="28"/>
              </w:rPr>
              <w:t>區建設規劃</w:t>
            </w:r>
            <w:proofErr w:type="gramStart"/>
            <w:r>
              <w:rPr>
                <w:rFonts w:ascii="標楷體" w:eastAsia="標楷體" w:hAnsi="標楷體" w:hint="eastAsia"/>
                <w:sz w:val="28"/>
              </w:rPr>
              <w:t>之參據</w:t>
            </w:r>
            <w:proofErr w:type="gramEnd"/>
            <w:r>
              <w:rPr>
                <w:rFonts w:ascii="標楷體" w:eastAsia="標楷體" w:hAnsi="標楷體" w:hint="eastAsia"/>
                <w:sz w:val="28"/>
              </w:rPr>
              <w:t>，將廁所廁間配置、功能需求、等候空間等納入設計</w:t>
            </w:r>
            <w:r w:rsidRPr="00327496">
              <w:rPr>
                <w:rFonts w:ascii="標楷體" w:eastAsia="標楷體" w:hAnsi="標楷體" w:hint="eastAsia"/>
                <w:sz w:val="28"/>
              </w:rPr>
              <w:t>。</w:t>
            </w:r>
          </w:p>
          <w:p w:rsidR="00F83DD3" w:rsidRPr="00427E58" w:rsidRDefault="00F83DD3" w:rsidP="006E3D80">
            <w:pPr>
              <w:widowControl/>
              <w:spacing w:before="60" w:after="60" w:line="400" w:lineRule="exact"/>
              <w:jc w:val="both"/>
              <w:rPr>
                <w:rFonts w:ascii="標楷體" w:eastAsia="標楷體" w:hAnsi="標楷體"/>
                <w:sz w:val="28"/>
                <w:bdr w:val="single" w:sz="4" w:space="0" w:color="auto"/>
              </w:rPr>
            </w:pPr>
            <w:r w:rsidRPr="00427E58">
              <w:rPr>
                <w:rFonts w:ascii="標楷體" w:eastAsia="標楷體" w:hAnsi="標楷體" w:hint="eastAsia"/>
                <w:sz w:val="28"/>
                <w:bdr w:val="single" w:sz="4" w:space="0" w:color="auto"/>
              </w:rPr>
              <w:t>臺灣港務公司</w:t>
            </w:r>
          </w:p>
          <w:p w:rsidR="00F83DD3" w:rsidRPr="007615F9" w:rsidRDefault="00F83DD3" w:rsidP="00BF28CB">
            <w:pPr>
              <w:pStyle w:val="a6"/>
              <w:numPr>
                <w:ilvl w:val="0"/>
                <w:numId w:val="26"/>
              </w:numPr>
              <w:spacing w:before="60" w:after="60" w:line="400" w:lineRule="exact"/>
              <w:ind w:leftChars="0"/>
              <w:jc w:val="both"/>
              <w:rPr>
                <w:rFonts w:ascii="標楷體" w:eastAsia="標楷體" w:hAnsi="標楷體"/>
                <w:sz w:val="28"/>
              </w:rPr>
            </w:pPr>
            <w:r w:rsidRPr="007615F9">
              <w:rPr>
                <w:rFonts w:ascii="標楷體" w:eastAsia="標楷體" w:hAnsi="標楷體" w:hint="eastAsia"/>
                <w:sz w:val="28"/>
              </w:rPr>
              <w:t>參考105至106年馬公港來港旅客性別統計，作為馬公港旅客服務中心廁所改善工程調整便</w:t>
            </w:r>
            <w:proofErr w:type="gramStart"/>
            <w:r w:rsidRPr="007615F9">
              <w:rPr>
                <w:rFonts w:ascii="標楷體" w:eastAsia="標楷體" w:hAnsi="標楷體" w:hint="eastAsia"/>
                <w:sz w:val="28"/>
              </w:rPr>
              <w:t>器坐蹲</w:t>
            </w:r>
            <w:proofErr w:type="gramEnd"/>
            <w:r w:rsidRPr="007615F9">
              <w:rPr>
                <w:rFonts w:ascii="標楷體" w:eastAsia="標楷體" w:hAnsi="標楷體" w:hint="eastAsia"/>
                <w:sz w:val="28"/>
              </w:rPr>
              <w:t>比例之參考依據(現行比例為9:30，將</w:t>
            </w:r>
            <w:r w:rsidRPr="007615F9">
              <w:rPr>
                <w:rFonts w:ascii="標楷體" w:eastAsia="標楷體" w:hAnsi="標楷體" w:hint="eastAsia"/>
                <w:sz w:val="28"/>
              </w:rPr>
              <w:lastRenderedPageBreak/>
              <w:t>提高</w:t>
            </w:r>
            <w:proofErr w:type="gramStart"/>
            <w:r w:rsidRPr="007615F9">
              <w:rPr>
                <w:rFonts w:ascii="標楷體" w:eastAsia="標楷體" w:hAnsi="標楷體" w:hint="eastAsia"/>
                <w:sz w:val="28"/>
              </w:rPr>
              <w:t>馬桶坐蹲比例</w:t>
            </w:r>
            <w:proofErr w:type="gramEnd"/>
            <w:r w:rsidRPr="007615F9">
              <w:rPr>
                <w:rFonts w:ascii="標楷體" w:eastAsia="標楷體" w:hAnsi="標楷體" w:hint="eastAsia"/>
                <w:sz w:val="28"/>
              </w:rPr>
              <w:t>為24:15)，滿足未來年長者、孕婦及行動不便者</w:t>
            </w:r>
            <w:proofErr w:type="gramStart"/>
            <w:r w:rsidRPr="007615F9">
              <w:rPr>
                <w:rFonts w:ascii="標楷體" w:eastAsia="標楷體" w:hAnsi="標楷體" w:hint="eastAsia"/>
                <w:sz w:val="28"/>
              </w:rPr>
              <w:t>對坐式便器</w:t>
            </w:r>
            <w:proofErr w:type="gramEnd"/>
            <w:r w:rsidRPr="007615F9">
              <w:rPr>
                <w:rFonts w:ascii="標楷體" w:eastAsia="標楷體" w:hAnsi="標楷體" w:hint="eastAsia"/>
                <w:sz w:val="28"/>
              </w:rPr>
              <w:t>之需求。</w:t>
            </w:r>
          </w:p>
          <w:p w:rsidR="00F83DD3" w:rsidRPr="007615F9" w:rsidRDefault="00F83DD3" w:rsidP="00BF28CB">
            <w:pPr>
              <w:pStyle w:val="a6"/>
              <w:numPr>
                <w:ilvl w:val="0"/>
                <w:numId w:val="26"/>
              </w:numPr>
              <w:spacing w:before="60" w:after="60" w:line="400" w:lineRule="exact"/>
              <w:ind w:leftChars="0"/>
              <w:jc w:val="both"/>
              <w:rPr>
                <w:rFonts w:ascii="標楷體" w:eastAsia="標楷體" w:hAnsi="標楷體"/>
                <w:sz w:val="28"/>
              </w:rPr>
            </w:pPr>
            <w:r w:rsidRPr="007615F9">
              <w:rPr>
                <w:rFonts w:ascii="標楷體" w:eastAsia="標楷體" w:hAnsi="標楷體" w:hint="eastAsia"/>
                <w:sz w:val="28"/>
              </w:rPr>
              <w:t>依</w:t>
            </w:r>
            <w:proofErr w:type="gramStart"/>
            <w:r w:rsidRPr="007615F9">
              <w:rPr>
                <w:rFonts w:ascii="標楷體" w:eastAsia="標楷體" w:hAnsi="標楷體" w:hint="eastAsia"/>
                <w:sz w:val="28"/>
              </w:rPr>
              <w:t>106</w:t>
            </w:r>
            <w:proofErr w:type="gramEnd"/>
            <w:r w:rsidRPr="007615F9">
              <w:rPr>
                <w:rFonts w:ascii="標楷體" w:eastAsia="標楷體" w:hAnsi="標楷體" w:hint="eastAsia"/>
                <w:sz w:val="28"/>
              </w:rPr>
              <w:t>年度基隆來港旅客人數男女性別比例發放問卷，針對基港旅客服務中心來港旅客進行問卷調查，了解對旅客服務中心服務及設施的滿意程度，做為業務推動及規劃之改善方向。</w:t>
            </w:r>
          </w:p>
        </w:tc>
        <w:tc>
          <w:tcPr>
            <w:tcW w:w="2977" w:type="dxa"/>
          </w:tcPr>
          <w:p w:rsidR="00F83DD3" w:rsidRDefault="00F83DD3" w:rsidP="00FB20F1">
            <w:pPr>
              <w:widowControl/>
              <w:spacing w:before="60" w:after="60" w:line="460" w:lineRule="exact"/>
              <w:jc w:val="both"/>
              <w:rPr>
                <w:rFonts w:ascii="標楷體" w:eastAsia="標楷體" w:hAnsi="標楷體"/>
                <w:sz w:val="28"/>
              </w:rPr>
            </w:pPr>
            <w:r>
              <w:rPr>
                <w:rFonts w:ascii="標楷體" w:eastAsia="標楷體" w:hAnsi="標楷體" w:hint="eastAsia"/>
                <w:sz w:val="28"/>
              </w:rPr>
              <w:lastRenderedPageBreak/>
              <w:t>計</w:t>
            </w:r>
            <w:r w:rsidR="0099283E">
              <w:rPr>
                <w:rFonts w:ascii="標楷體" w:eastAsia="標楷體" w:hAnsi="標楷體" w:hint="eastAsia"/>
                <w:sz w:val="28"/>
              </w:rPr>
              <w:t>推動</w:t>
            </w:r>
            <w:r>
              <w:rPr>
                <w:rFonts w:ascii="標楷體" w:eastAsia="標楷體" w:hAnsi="標楷體" w:hint="eastAsia"/>
                <w:sz w:val="28"/>
              </w:rPr>
              <w:t>12件。</w:t>
            </w:r>
          </w:p>
          <w:p w:rsidR="00F83DD3" w:rsidRDefault="00F83DD3" w:rsidP="006E3D80">
            <w:pPr>
              <w:widowControl/>
              <w:spacing w:before="60" w:after="60" w:line="400" w:lineRule="exact"/>
              <w:jc w:val="both"/>
              <w:rPr>
                <w:rFonts w:ascii="標楷體" w:eastAsia="標楷體" w:hAnsi="標楷體"/>
                <w:sz w:val="28"/>
              </w:rPr>
            </w:pP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1843" w:type="dxa"/>
          </w:tcPr>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本部路政司</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本部郵電司</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本部航政司</w:t>
            </w:r>
          </w:p>
          <w:p w:rsidR="00F83DD3" w:rsidRPr="0096180D"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rPr>
              <w:t>所屬機關(構)</w:t>
            </w:r>
          </w:p>
        </w:tc>
      </w:tr>
      <w:tr w:rsidR="00F83DD3" w:rsidRPr="0096180D" w:rsidTr="00F83DD3">
        <w:tc>
          <w:tcPr>
            <w:tcW w:w="2693" w:type="dxa"/>
          </w:tcPr>
          <w:p w:rsidR="00F83DD3" w:rsidRPr="00CF4950" w:rsidRDefault="00F83DD3" w:rsidP="00DF05F4">
            <w:pPr>
              <w:widowControl/>
              <w:spacing w:before="60" w:after="60" w:line="400" w:lineRule="exact"/>
              <w:jc w:val="both"/>
              <w:rPr>
                <w:rFonts w:ascii="標楷體" w:eastAsia="標楷體" w:hAnsi="標楷體"/>
                <w:sz w:val="28"/>
              </w:rPr>
            </w:pPr>
            <w:r>
              <w:rPr>
                <w:rFonts w:ascii="標楷體" w:eastAsia="標楷體" w:hAnsi="標楷體" w:hint="eastAsia"/>
                <w:sz w:val="28"/>
              </w:rPr>
              <w:lastRenderedPageBreak/>
              <w:t>發展本部</w:t>
            </w:r>
            <w:r w:rsidRPr="00DF05F4">
              <w:rPr>
                <w:rFonts w:ascii="標楷體" w:eastAsia="標楷體" w:hAnsi="標楷體" w:hint="eastAsia"/>
                <w:sz w:val="28"/>
              </w:rPr>
              <w:t>業務</w:t>
            </w:r>
            <w:r>
              <w:rPr>
                <w:rFonts w:ascii="標楷體" w:eastAsia="標楷體" w:hAnsi="標楷體" w:hint="eastAsia"/>
                <w:sz w:val="28"/>
              </w:rPr>
              <w:t>與性別</w:t>
            </w:r>
            <w:r w:rsidRPr="00DF05F4">
              <w:rPr>
                <w:rFonts w:ascii="標楷體" w:eastAsia="標楷體" w:hAnsi="標楷體" w:hint="eastAsia"/>
                <w:sz w:val="28"/>
              </w:rPr>
              <w:t>有關之教材</w:t>
            </w:r>
          </w:p>
        </w:tc>
        <w:tc>
          <w:tcPr>
            <w:tcW w:w="2802" w:type="dxa"/>
          </w:tcPr>
          <w:p w:rsidR="00F83DD3" w:rsidRPr="0032601F" w:rsidRDefault="00F83DD3" w:rsidP="00E347C5">
            <w:pPr>
              <w:widowControl/>
              <w:spacing w:before="60" w:after="60" w:line="400" w:lineRule="exact"/>
              <w:jc w:val="both"/>
              <w:rPr>
                <w:rFonts w:ascii="標楷體" w:eastAsia="標楷體" w:hAnsi="標楷體"/>
                <w:sz w:val="28"/>
              </w:rPr>
            </w:pPr>
            <w:r>
              <w:rPr>
                <w:rFonts w:ascii="標楷體" w:eastAsia="標楷體" w:hAnsi="標楷體" w:hint="eastAsia"/>
                <w:sz w:val="28"/>
              </w:rPr>
              <w:t>將106至107年本部及所屬機關業務與性別有關之研究、統計分析報告及性別創新、故事方案，包含運輸研究所「</w:t>
            </w:r>
            <w:r w:rsidRPr="00E347C5">
              <w:rPr>
                <w:rFonts w:ascii="標楷體" w:eastAsia="標楷體" w:hAnsi="標楷體" w:hint="eastAsia"/>
                <w:bCs/>
                <w:sz w:val="28"/>
              </w:rPr>
              <w:t>促進交</w:t>
            </w:r>
            <w:r w:rsidRPr="00E347C5">
              <w:rPr>
                <w:rFonts w:ascii="標楷體" w:eastAsia="標楷體" w:hAnsi="標楷體" w:hint="eastAsia"/>
                <w:bCs/>
                <w:sz w:val="28"/>
              </w:rPr>
              <w:lastRenderedPageBreak/>
              <w:t>通</w:t>
            </w:r>
            <w:r w:rsidRPr="00E347C5">
              <w:rPr>
                <w:rFonts w:ascii="標楷體" w:eastAsia="標楷體" w:hAnsi="標楷體"/>
                <w:bCs/>
                <w:sz w:val="28"/>
              </w:rPr>
              <w:t>運輸服務產業(主要為司機職業)之性別分析評估</w:t>
            </w:r>
            <w:r w:rsidRPr="00E347C5">
              <w:rPr>
                <w:rFonts w:ascii="標楷體" w:eastAsia="標楷體" w:hAnsi="標楷體"/>
                <w:sz w:val="28"/>
              </w:rPr>
              <w:t>及政策改善方案</w:t>
            </w:r>
            <w:r>
              <w:rPr>
                <w:rFonts w:ascii="標楷體" w:eastAsia="標楷體" w:hAnsi="標楷體" w:hint="eastAsia"/>
                <w:sz w:val="28"/>
              </w:rPr>
              <w:t>」、</w:t>
            </w:r>
            <w:r w:rsidRPr="00E347C5">
              <w:rPr>
                <w:rFonts w:ascii="標楷體" w:eastAsia="標楷體" w:hAnsi="標楷體"/>
                <w:sz w:val="28"/>
              </w:rPr>
              <w:t>「運輸場站無障礙設施(電梯)使用狀況調查」</w:t>
            </w:r>
            <w:r>
              <w:rPr>
                <w:rFonts w:ascii="標楷體" w:eastAsia="標楷體" w:hAnsi="標楷體" w:hint="eastAsia"/>
                <w:sz w:val="28"/>
              </w:rPr>
              <w:t>報告、</w:t>
            </w:r>
            <w:r w:rsidRPr="00E347C5">
              <w:rPr>
                <w:rFonts w:ascii="標楷體" w:eastAsia="標楷體" w:hAnsi="標楷體" w:hint="eastAsia"/>
                <w:sz w:val="28"/>
              </w:rPr>
              <w:t>「近年來</w:t>
            </w:r>
            <w:proofErr w:type="gramStart"/>
            <w:r w:rsidRPr="00E347C5">
              <w:rPr>
                <w:rFonts w:ascii="標楷體" w:eastAsia="標楷體" w:hAnsi="標楷體" w:hint="eastAsia"/>
                <w:sz w:val="28"/>
              </w:rPr>
              <w:t>臺</w:t>
            </w:r>
            <w:proofErr w:type="gramEnd"/>
            <w:r w:rsidRPr="00E347C5">
              <w:rPr>
                <w:rFonts w:ascii="標楷體" w:eastAsia="標楷體" w:hAnsi="標楷體" w:hint="eastAsia"/>
                <w:sz w:val="28"/>
              </w:rPr>
              <w:t>旅客暨國人旅遊概況之性別分析」</w:t>
            </w:r>
            <w:r>
              <w:rPr>
                <w:rFonts w:ascii="標楷體" w:eastAsia="標楷體" w:hAnsi="標楷體" w:hint="eastAsia"/>
                <w:sz w:val="28"/>
              </w:rPr>
              <w:t>、</w:t>
            </w:r>
            <w:r w:rsidRPr="00E347C5">
              <w:rPr>
                <w:rFonts w:ascii="標楷體" w:eastAsia="標楷體" w:hAnsi="標楷體" w:hint="eastAsia"/>
                <w:sz w:val="28"/>
              </w:rPr>
              <w:t>「性別友善車站執行成果暨滿意度問卷調查結果報告」</w:t>
            </w:r>
            <w:r>
              <w:rPr>
                <w:rFonts w:ascii="標楷體" w:eastAsia="標楷體" w:hAnsi="標楷體" w:hint="eastAsia"/>
                <w:sz w:val="28"/>
              </w:rPr>
              <w:t>(106年創新獎)、</w:t>
            </w:r>
            <w:r w:rsidRPr="00E347C5">
              <w:rPr>
                <w:rFonts w:ascii="標楷體" w:eastAsia="標楷體" w:hAnsi="標楷體" w:hint="eastAsia"/>
                <w:sz w:val="28"/>
              </w:rPr>
              <w:t>「有溫度的清水夜明珠」</w:t>
            </w:r>
            <w:r>
              <w:rPr>
                <w:rFonts w:ascii="標楷體" w:eastAsia="標楷體" w:hAnsi="標楷體" w:hint="eastAsia"/>
                <w:sz w:val="28"/>
              </w:rPr>
              <w:t>方案(106年創新獎)、</w:t>
            </w:r>
            <w:r w:rsidRPr="00E347C5">
              <w:rPr>
                <w:rFonts w:ascii="標楷體" w:eastAsia="標楷體" w:hAnsi="標楷體" w:hint="eastAsia"/>
                <w:sz w:val="28"/>
              </w:rPr>
              <w:t>「這</w:t>
            </w:r>
            <w:r w:rsidRPr="00E347C5">
              <w:rPr>
                <w:rFonts w:ascii="標楷體" w:eastAsia="標楷體" w:hAnsi="標楷體"/>
                <w:sz w:val="28"/>
              </w:rPr>
              <w:t>些年我在國道工程</w:t>
            </w:r>
            <w:proofErr w:type="gramStart"/>
            <w:r w:rsidRPr="00E347C5">
              <w:rPr>
                <w:rFonts w:ascii="標楷體" w:eastAsia="標楷體" w:hAnsi="標楷體"/>
                <w:sz w:val="28"/>
              </w:rPr>
              <w:t>—</w:t>
            </w:r>
            <w:proofErr w:type="gramEnd"/>
            <w:r w:rsidRPr="00E347C5">
              <w:rPr>
                <w:rFonts w:ascii="標楷體" w:eastAsia="標楷體" w:hAnsi="標楷體" w:hint="eastAsia"/>
                <w:sz w:val="28"/>
              </w:rPr>
              <w:t>裙</w:t>
            </w:r>
            <w:proofErr w:type="gramStart"/>
            <w:r w:rsidRPr="00E347C5">
              <w:rPr>
                <w:rFonts w:ascii="標楷體" w:eastAsia="標楷體" w:hAnsi="標楷體"/>
                <w:sz w:val="28"/>
              </w:rPr>
              <w:t>襬</w:t>
            </w:r>
            <w:proofErr w:type="gramEnd"/>
            <w:r w:rsidRPr="00E347C5">
              <w:rPr>
                <w:rFonts w:ascii="標楷體" w:eastAsia="標楷體" w:hAnsi="標楷體"/>
                <w:sz w:val="28"/>
              </w:rPr>
              <w:t>飄飄的日子</w:t>
            </w:r>
            <w:r w:rsidRPr="00E347C5">
              <w:rPr>
                <w:rFonts w:ascii="標楷體" w:eastAsia="標楷體" w:hAnsi="標楷體" w:hint="eastAsia"/>
                <w:sz w:val="28"/>
              </w:rPr>
              <w:t>」</w:t>
            </w:r>
            <w:r>
              <w:rPr>
                <w:rFonts w:ascii="標楷體" w:eastAsia="標楷體" w:hAnsi="標楷體" w:hint="eastAsia"/>
                <w:sz w:val="28"/>
              </w:rPr>
              <w:t>方案(106年故事獎)、</w:t>
            </w:r>
            <w:r w:rsidRPr="00E347C5">
              <w:rPr>
                <w:rFonts w:ascii="標楷體" w:eastAsia="標楷體" w:hAnsi="標楷體" w:hint="eastAsia"/>
                <w:sz w:val="28"/>
              </w:rPr>
              <w:t>「乘</w:t>
            </w:r>
            <w:r w:rsidRPr="00E347C5">
              <w:rPr>
                <w:rFonts w:ascii="標楷體" w:eastAsia="標楷體" w:hAnsi="標楷體"/>
                <w:sz w:val="28"/>
              </w:rPr>
              <w:t>風破浪</w:t>
            </w:r>
            <w:proofErr w:type="gramStart"/>
            <w:r w:rsidRPr="00E347C5">
              <w:rPr>
                <w:rFonts w:ascii="標楷體" w:eastAsia="標楷體" w:hAnsi="標楷體"/>
                <w:sz w:val="28"/>
              </w:rPr>
              <w:t>—</w:t>
            </w:r>
            <w:proofErr w:type="gramEnd"/>
            <w:r w:rsidRPr="00E347C5">
              <w:rPr>
                <w:rFonts w:ascii="標楷體" w:eastAsia="標楷體" w:hAnsi="標楷體" w:hint="eastAsia"/>
                <w:sz w:val="28"/>
              </w:rPr>
              <w:t>全</w:t>
            </w:r>
            <w:r w:rsidRPr="00E347C5">
              <w:rPr>
                <w:rFonts w:ascii="標楷體" w:eastAsia="標楷體" w:hAnsi="標楷體"/>
                <w:sz w:val="28"/>
              </w:rPr>
              <w:t>國首位女性拖船長</w:t>
            </w:r>
            <w:r w:rsidRPr="00E347C5">
              <w:rPr>
                <w:rFonts w:ascii="標楷體" w:eastAsia="標楷體" w:hAnsi="標楷體" w:hint="eastAsia"/>
                <w:sz w:val="28"/>
              </w:rPr>
              <w:t>」</w:t>
            </w:r>
            <w:r>
              <w:rPr>
                <w:rFonts w:ascii="標楷體" w:eastAsia="標楷體" w:hAnsi="標楷體" w:hint="eastAsia"/>
                <w:sz w:val="28"/>
              </w:rPr>
              <w:t>方案(106年故事獎)等彙編成訓練教材，供辦理性別主流</w:t>
            </w:r>
            <w:r>
              <w:rPr>
                <w:rFonts w:ascii="標楷體" w:eastAsia="標楷體" w:hAnsi="標楷體" w:hint="eastAsia"/>
                <w:sz w:val="28"/>
              </w:rPr>
              <w:lastRenderedPageBreak/>
              <w:t>化相關訓練使用。</w:t>
            </w:r>
          </w:p>
        </w:tc>
        <w:tc>
          <w:tcPr>
            <w:tcW w:w="2977" w:type="dxa"/>
          </w:tcPr>
          <w:p w:rsidR="00F83DD3" w:rsidRPr="0032601F" w:rsidRDefault="00F83DD3" w:rsidP="007C7149">
            <w:pPr>
              <w:widowControl/>
              <w:spacing w:before="60" w:after="60" w:line="400" w:lineRule="exact"/>
              <w:jc w:val="both"/>
              <w:rPr>
                <w:rFonts w:ascii="標楷體" w:eastAsia="標楷體" w:hAnsi="標楷體"/>
                <w:sz w:val="28"/>
              </w:rPr>
            </w:pPr>
            <w:r>
              <w:rPr>
                <w:rFonts w:ascii="標楷體" w:eastAsia="標楷體" w:hAnsi="標楷體" w:hint="eastAsia"/>
                <w:sz w:val="28"/>
              </w:rPr>
              <w:lastRenderedPageBreak/>
              <w:t>計彙編1冊訓練教材</w:t>
            </w:r>
          </w:p>
        </w:tc>
        <w:tc>
          <w:tcPr>
            <w:tcW w:w="1275"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3969" w:type="dxa"/>
          </w:tcPr>
          <w:p w:rsidR="00F83DD3" w:rsidRPr="006A717A" w:rsidRDefault="00F83DD3" w:rsidP="006E3D80">
            <w:pPr>
              <w:widowControl/>
              <w:spacing w:before="60" w:after="60" w:line="400" w:lineRule="exact"/>
              <w:jc w:val="both"/>
              <w:rPr>
                <w:rFonts w:ascii="標楷體" w:eastAsia="標楷體" w:hAnsi="標楷體"/>
                <w:sz w:val="28"/>
                <w:szCs w:val="28"/>
              </w:rPr>
            </w:pPr>
          </w:p>
        </w:tc>
        <w:tc>
          <w:tcPr>
            <w:tcW w:w="1843" w:type="dxa"/>
          </w:tcPr>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本部人事處</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本部統計處</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運輸研究所</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鐵路改建工程局</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lastRenderedPageBreak/>
              <w:t>高速公路局</w:t>
            </w:r>
          </w:p>
          <w:p w:rsidR="00F83DD3" w:rsidRDefault="00F83DD3" w:rsidP="006E3D80">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航港局</w:t>
            </w:r>
          </w:p>
        </w:tc>
      </w:tr>
    </w:tbl>
    <w:p w:rsidR="00B83166" w:rsidRPr="00C158E0" w:rsidRDefault="00B83166" w:rsidP="00C158E0">
      <w:pPr>
        <w:spacing w:before="120" w:after="120" w:line="520" w:lineRule="exact"/>
        <w:jc w:val="both"/>
        <w:rPr>
          <w:rFonts w:ascii="標楷體" w:eastAsia="標楷體" w:hAnsi="標楷體"/>
          <w:sz w:val="28"/>
        </w:rPr>
      </w:pPr>
    </w:p>
    <w:sectPr w:rsidR="00B83166" w:rsidRPr="00C158E0" w:rsidSect="00F26807">
      <w:footerReference w:type="default" r:id="rId10"/>
      <w:pgSz w:w="16838" w:h="11906" w:orient="landscape" w:code="9"/>
      <w:pgMar w:top="851" w:right="851" w:bottom="851" w:left="567" w:header="510" w:footer="51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853" w:rsidRDefault="00656853" w:rsidP="00E711E9">
      <w:r>
        <w:separator/>
      </w:r>
    </w:p>
  </w:endnote>
  <w:endnote w:type="continuationSeparator" w:id="0">
    <w:p w:rsidR="00656853" w:rsidRDefault="00656853" w:rsidP="00E7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D80" w:rsidRDefault="006E3D80" w:rsidP="00A9293E">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614329"/>
      <w:docPartObj>
        <w:docPartGallery w:val="Page Numbers (Bottom of Page)"/>
        <w:docPartUnique/>
      </w:docPartObj>
    </w:sdtPr>
    <w:sdtEndPr/>
    <w:sdtContent>
      <w:p w:rsidR="006E3D80" w:rsidRDefault="006E3D80">
        <w:pPr>
          <w:pStyle w:val="a3"/>
          <w:jc w:val="center"/>
        </w:pPr>
        <w:r>
          <w:fldChar w:fldCharType="begin"/>
        </w:r>
        <w:r>
          <w:instrText>PAGE   \* MERGEFORMAT</w:instrText>
        </w:r>
        <w:r>
          <w:fldChar w:fldCharType="separate"/>
        </w:r>
        <w:r w:rsidR="00DE0295" w:rsidRPr="00DE0295">
          <w:rPr>
            <w:noProof/>
            <w:lang w:val="zh-TW"/>
          </w:rPr>
          <w:t>37</w:t>
        </w:r>
        <w:r>
          <w:fldChar w:fldCharType="end"/>
        </w:r>
      </w:p>
    </w:sdtContent>
  </w:sdt>
  <w:p w:rsidR="006E3D80" w:rsidRDefault="006E3D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853" w:rsidRDefault="00656853" w:rsidP="00E711E9">
      <w:r>
        <w:separator/>
      </w:r>
    </w:p>
  </w:footnote>
  <w:footnote w:type="continuationSeparator" w:id="0">
    <w:p w:rsidR="00656853" w:rsidRDefault="00656853" w:rsidP="00E71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F27"/>
    <w:multiLevelType w:val="hybridMultilevel"/>
    <w:tmpl w:val="76760A80"/>
    <w:lvl w:ilvl="0" w:tplc="D252438A">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365787"/>
    <w:multiLevelType w:val="hybridMultilevel"/>
    <w:tmpl w:val="36DCFC1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4DE6657"/>
    <w:multiLevelType w:val="hybridMultilevel"/>
    <w:tmpl w:val="B9661F4C"/>
    <w:lvl w:ilvl="0" w:tplc="9698C0FC">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0A63A9"/>
    <w:multiLevelType w:val="hybridMultilevel"/>
    <w:tmpl w:val="0E9A706A"/>
    <w:lvl w:ilvl="0" w:tplc="BB2275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AC70BA"/>
    <w:multiLevelType w:val="hybridMultilevel"/>
    <w:tmpl w:val="B23E765A"/>
    <w:lvl w:ilvl="0" w:tplc="7E38C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582302"/>
    <w:multiLevelType w:val="hybridMultilevel"/>
    <w:tmpl w:val="6050394C"/>
    <w:lvl w:ilvl="0" w:tplc="56683436">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nsid w:val="15A16769"/>
    <w:multiLevelType w:val="hybridMultilevel"/>
    <w:tmpl w:val="49D4A58E"/>
    <w:lvl w:ilvl="0" w:tplc="176E49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360DDB"/>
    <w:multiLevelType w:val="hybridMultilevel"/>
    <w:tmpl w:val="DC3EB44E"/>
    <w:lvl w:ilvl="0" w:tplc="69DA68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7A634D0"/>
    <w:multiLevelType w:val="hybridMultilevel"/>
    <w:tmpl w:val="ADFC2F4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7E53742"/>
    <w:multiLevelType w:val="hybridMultilevel"/>
    <w:tmpl w:val="44B092A8"/>
    <w:lvl w:ilvl="0" w:tplc="4EA21C04">
      <w:start w:val="2"/>
      <w:numFmt w:val="taiwaneseCountingThousand"/>
      <w:lvlText w:val="%1、"/>
      <w:lvlJc w:val="left"/>
      <w:pPr>
        <w:ind w:left="1200" w:hanging="480"/>
      </w:pPr>
      <w:rPr>
        <w:rFonts w:ascii="標楷體" w:eastAsia="標楷體" w:hAnsi="標楷體" w:hint="default"/>
        <w:sz w:val="28"/>
      </w:rPr>
    </w:lvl>
    <w:lvl w:ilvl="1" w:tplc="4410A03E">
      <w:start w:val="1"/>
      <w:numFmt w:val="decimal"/>
      <w:lvlText w:val="%2."/>
      <w:lvlJc w:val="left"/>
      <w:pPr>
        <w:ind w:left="5322"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ED700B"/>
    <w:multiLevelType w:val="hybridMultilevel"/>
    <w:tmpl w:val="629670E2"/>
    <w:lvl w:ilvl="0" w:tplc="14382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1805FC"/>
    <w:multiLevelType w:val="hybridMultilevel"/>
    <w:tmpl w:val="A2FABB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C9A3ADD"/>
    <w:multiLevelType w:val="hybridMultilevel"/>
    <w:tmpl w:val="598015B4"/>
    <w:lvl w:ilvl="0" w:tplc="89C25888">
      <w:start w:val="1"/>
      <w:numFmt w:val="taiwaneseCountingThousand"/>
      <w:lvlText w:val="（%1）"/>
      <w:lvlJc w:val="left"/>
      <w:pPr>
        <w:ind w:left="1605" w:hanging="885"/>
      </w:pPr>
      <w:rPr>
        <w:rFonts w:hint="default"/>
      </w:rPr>
    </w:lvl>
    <w:lvl w:ilvl="1" w:tplc="0966FD4C">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1231548"/>
    <w:multiLevelType w:val="hybridMultilevel"/>
    <w:tmpl w:val="FD16DBC6"/>
    <w:lvl w:ilvl="0" w:tplc="7E029072">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4">
    <w:nsid w:val="463F15F4"/>
    <w:multiLevelType w:val="hybridMultilevel"/>
    <w:tmpl w:val="0DB0842A"/>
    <w:lvl w:ilvl="0" w:tplc="3F588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E8A5269"/>
    <w:multiLevelType w:val="hybridMultilevel"/>
    <w:tmpl w:val="0DB0842A"/>
    <w:lvl w:ilvl="0" w:tplc="3F588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4E0116"/>
    <w:multiLevelType w:val="hybridMultilevel"/>
    <w:tmpl w:val="B02C1DC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5851DF8"/>
    <w:multiLevelType w:val="hybridMultilevel"/>
    <w:tmpl w:val="399C9A24"/>
    <w:lvl w:ilvl="0" w:tplc="3E1AC6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EB7649A"/>
    <w:multiLevelType w:val="hybridMultilevel"/>
    <w:tmpl w:val="6908F308"/>
    <w:lvl w:ilvl="0" w:tplc="261EB1D4">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4A970E0"/>
    <w:multiLevelType w:val="hybridMultilevel"/>
    <w:tmpl w:val="DF4CFF4A"/>
    <w:lvl w:ilvl="0" w:tplc="6AD27D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5135055"/>
    <w:multiLevelType w:val="hybridMultilevel"/>
    <w:tmpl w:val="B5A28194"/>
    <w:lvl w:ilvl="0" w:tplc="84E830E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8107DC0"/>
    <w:multiLevelType w:val="hybridMultilevel"/>
    <w:tmpl w:val="7D80325C"/>
    <w:lvl w:ilvl="0" w:tplc="6802A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2102A2"/>
    <w:multiLevelType w:val="hybridMultilevel"/>
    <w:tmpl w:val="28883BA4"/>
    <w:lvl w:ilvl="0" w:tplc="F95CD34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9BA1865"/>
    <w:multiLevelType w:val="hybridMultilevel"/>
    <w:tmpl w:val="3F6A3540"/>
    <w:lvl w:ilvl="0" w:tplc="951E20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AE14FB8"/>
    <w:multiLevelType w:val="hybridMultilevel"/>
    <w:tmpl w:val="99327D8C"/>
    <w:lvl w:ilvl="0" w:tplc="B3703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D020D2B"/>
    <w:multiLevelType w:val="hybridMultilevel"/>
    <w:tmpl w:val="26EA3D6C"/>
    <w:lvl w:ilvl="0" w:tplc="AA760E18">
      <w:start w:val="1"/>
      <w:numFmt w:val="decimal"/>
      <w:lvlText w:val="%1."/>
      <w:lvlJc w:val="left"/>
      <w:pPr>
        <w:ind w:left="360" w:hanging="360"/>
      </w:pPr>
      <w:rPr>
        <w:rFonts w:hint="default"/>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FD56B53"/>
    <w:multiLevelType w:val="hybridMultilevel"/>
    <w:tmpl w:val="B0AE78D0"/>
    <w:lvl w:ilvl="0" w:tplc="FDE4C9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3"/>
  </w:num>
  <w:num w:numId="3">
    <w:abstractNumId w:val="12"/>
  </w:num>
  <w:num w:numId="4">
    <w:abstractNumId w:val="17"/>
  </w:num>
  <w:num w:numId="5">
    <w:abstractNumId w:val="9"/>
  </w:num>
  <w:num w:numId="6">
    <w:abstractNumId w:val="16"/>
  </w:num>
  <w:num w:numId="7">
    <w:abstractNumId w:val="11"/>
  </w:num>
  <w:num w:numId="8">
    <w:abstractNumId w:val="8"/>
  </w:num>
  <w:num w:numId="9">
    <w:abstractNumId w:val="1"/>
  </w:num>
  <w:num w:numId="10">
    <w:abstractNumId w:val="2"/>
  </w:num>
  <w:num w:numId="11">
    <w:abstractNumId w:val="21"/>
  </w:num>
  <w:num w:numId="12">
    <w:abstractNumId w:val="15"/>
  </w:num>
  <w:num w:numId="13">
    <w:abstractNumId w:val="23"/>
  </w:num>
  <w:num w:numId="14">
    <w:abstractNumId w:val="22"/>
  </w:num>
  <w:num w:numId="15">
    <w:abstractNumId w:val="5"/>
  </w:num>
  <w:num w:numId="16">
    <w:abstractNumId w:val="4"/>
  </w:num>
  <w:num w:numId="17">
    <w:abstractNumId w:val="3"/>
  </w:num>
  <w:num w:numId="18">
    <w:abstractNumId w:val="24"/>
  </w:num>
  <w:num w:numId="19">
    <w:abstractNumId w:val="10"/>
  </w:num>
  <w:num w:numId="20">
    <w:abstractNumId w:val="20"/>
  </w:num>
  <w:num w:numId="21">
    <w:abstractNumId w:val="6"/>
  </w:num>
  <w:num w:numId="22">
    <w:abstractNumId w:val="26"/>
  </w:num>
  <w:num w:numId="23">
    <w:abstractNumId w:val="7"/>
  </w:num>
  <w:num w:numId="24">
    <w:abstractNumId w:val="25"/>
  </w:num>
  <w:num w:numId="25">
    <w:abstractNumId w:val="18"/>
  </w:num>
  <w:num w:numId="26">
    <w:abstractNumId w:val="19"/>
  </w:num>
  <w:num w:numId="27">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1E9"/>
    <w:rsid w:val="00004702"/>
    <w:rsid w:val="000112F9"/>
    <w:rsid w:val="00021B31"/>
    <w:rsid w:val="0002332B"/>
    <w:rsid w:val="000252C0"/>
    <w:rsid w:val="00030E50"/>
    <w:rsid w:val="00040208"/>
    <w:rsid w:val="00047F43"/>
    <w:rsid w:val="000547D1"/>
    <w:rsid w:val="000574E4"/>
    <w:rsid w:val="000679C0"/>
    <w:rsid w:val="00082F84"/>
    <w:rsid w:val="0008459D"/>
    <w:rsid w:val="0008606B"/>
    <w:rsid w:val="00092403"/>
    <w:rsid w:val="00092EC6"/>
    <w:rsid w:val="000A5197"/>
    <w:rsid w:val="000A753C"/>
    <w:rsid w:val="000B125E"/>
    <w:rsid w:val="000D5B62"/>
    <w:rsid w:val="000E3877"/>
    <w:rsid w:val="000F32DB"/>
    <w:rsid w:val="000F3C51"/>
    <w:rsid w:val="000F60A9"/>
    <w:rsid w:val="00110864"/>
    <w:rsid w:val="0011445E"/>
    <w:rsid w:val="00115E2D"/>
    <w:rsid w:val="00116BAA"/>
    <w:rsid w:val="0012248E"/>
    <w:rsid w:val="00122EC4"/>
    <w:rsid w:val="00123A35"/>
    <w:rsid w:val="00126290"/>
    <w:rsid w:val="00152429"/>
    <w:rsid w:val="001820CD"/>
    <w:rsid w:val="00187AE4"/>
    <w:rsid w:val="00195645"/>
    <w:rsid w:val="001A6DCF"/>
    <w:rsid w:val="001B3D73"/>
    <w:rsid w:val="001B42C6"/>
    <w:rsid w:val="001B4DE2"/>
    <w:rsid w:val="001B7BCF"/>
    <w:rsid w:val="001C3987"/>
    <w:rsid w:val="001D11B0"/>
    <w:rsid w:val="001D79CE"/>
    <w:rsid w:val="001E086B"/>
    <w:rsid w:val="001E35A1"/>
    <w:rsid w:val="001F0DD8"/>
    <w:rsid w:val="001F7D3E"/>
    <w:rsid w:val="0020470B"/>
    <w:rsid w:val="00210732"/>
    <w:rsid w:val="00213162"/>
    <w:rsid w:val="00217ED6"/>
    <w:rsid w:val="00227D75"/>
    <w:rsid w:val="00232B5B"/>
    <w:rsid w:val="00243416"/>
    <w:rsid w:val="00247A5A"/>
    <w:rsid w:val="00253B0D"/>
    <w:rsid w:val="002721B1"/>
    <w:rsid w:val="0027347B"/>
    <w:rsid w:val="002753F9"/>
    <w:rsid w:val="00281125"/>
    <w:rsid w:val="00284A95"/>
    <w:rsid w:val="002A4C6E"/>
    <w:rsid w:val="002A62CD"/>
    <w:rsid w:val="002A6A72"/>
    <w:rsid w:val="002B4AA9"/>
    <w:rsid w:val="002C4E09"/>
    <w:rsid w:val="002D1053"/>
    <w:rsid w:val="002D4193"/>
    <w:rsid w:val="002D528F"/>
    <w:rsid w:val="002E43AD"/>
    <w:rsid w:val="002E4989"/>
    <w:rsid w:val="002F7875"/>
    <w:rsid w:val="003034EC"/>
    <w:rsid w:val="00305A3E"/>
    <w:rsid w:val="00311786"/>
    <w:rsid w:val="0032601F"/>
    <w:rsid w:val="00326A31"/>
    <w:rsid w:val="00327496"/>
    <w:rsid w:val="00336BCD"/>
    <w:rsid w:val="00337A74"/>
    <w:rsid w:val="00356A6D"/>
    <w:rsid w:val="003575E3"/>
    <w:rsid w:val="00360060"/>
    <w:rsid w:val="003715E2"/>
    <w:rsid w:val="003762B5"/>
    <w:rsid w:val="00382B50"/>
    <w:rsid w:val="00385147"/>
    <w:rsid w:val="00385FF8"/>
    <w:rsid w:val="003918D8"/>
    <w:rsid w:val="00395486"/>
    <w:rsid w:val="00396EFD"/>
    <w:rsid w:val="003A1266"/>
    <w:rsid w:val="003C3B50"/>
    <w:rsid w:val="003C5905"/>
    <w:rsid w:val="003D4438"/>
    <w:rsid w:val="003D5268"/>
    <w:rsid w:val="003E2C2D"/>
    <w:rsid w:val="003F0925"/>
    <w:rsid w:val="00403A50"/>
    <w:rsid w:val="00410421"/>
    <w:rsid w:val="004153E0"/>
    <w:rsid w:val="00427E58"/>
    <w:rsid w:val="00431BE0"/>
    <w:rsid w:val="004348CA"/>
    <w:rsid w:val="00472AE6"/>
    <w:rsid w:val="00486D4F"/>
    <w:rsid w:val="004C13C5"/>
    <w:rsid w:val="004D31B8"/>
    <w:rsid w:val="004D4044"/>
    <w:rsid w:val="004D61F7"/>
    <w:rsid w:val="004F7278"/>
    <w:rsid w:val="004F7CE1"/>
    <w:rsid w:val="0051488C"/>
    <w:rsid w:val="0051770C"/>
    <w:rsid w:val="00537CE3"/>
    <w:rsid w:val="00540A56"/>
    <w:rsid w:val="00560C54"/>
    <w:rsid w:val="005745A2"/>
    <w:rsid w:val="0058461D"/>
    <w:rsid w:val="00585DB1"/>
    <w:rsid w:val="005909BF"/>
    <w:rsid w:val="00590C87"/>
    <w:rsid w:val="00594D55"/>
    <w:rsid w:val="005955BF"/>
    <w:rsid w:val="00595783"/>
    <w:rsid w:val="0059637A"/>
    <w:rsid w:val="005A352E"/>
    <w:rsid w:val="005A756F"/>
    <w:rsid w:val="005B44B8"/>
    <w:rsid w:val="005C20BB"/>
    <w:rsid w:val="005C432A"/>
    <w:rsid w:val="005C7E51"/>
    <w:rsid w:val="005E13B5"/>
    <w:rsid w:val="005F3EA2"/>
    <w:rsid w:val="006000D9"/>
    <w:rsid w:val="006049C7"/>
    <w:rsid w:val="00605E74"/>
    <w:rsid w:val="006138E6"/>
    <w:rsid w:val="00613E9F"/>
    <w:rsid w:val="00613F10"/>
    <w:rsid w:val="00617E0D"/>
    <w:rsid w:val="0062022C"/>
    <w:rsid w:val="00621C91"/>
    <w:rsid w:val="00630795"/>
    <w:rsid w:val="00632430"/>
    <w:rsid w:val="00632929"/>
    <w:rsid w:val="00634605"/>
    <w:rsid w:val="00635152"/>
    <w:rsid w:val="00645B62"/>
    <w:rsid w:val="0064615E"/>
    <w:rsid w:val="006543A4"/>
    <w:rsid w:val="00654AB7"/>
    <w:rsid w:val="006551AE"/>
    <w:rsid w:val="00656853"/>
    <w:rsid w:val="00661877"/>
    <w:rsid w:val="00664446"/>
    <w:rsid w:val="00666944"/>
    <w:rsid w:val="00667EE2"/>
    <w:rsid w:val="00673360"/>
    <w:rsid w:val="006744C7"/>
    <w:rsid w:val="00684F55"/>
    <w:rsid w:val="00687294"/>
    <w:rsid w:val="00695CC1"/>
    <w:rsid w:val="006A68E3"/>
    <w:rsid w:val="006C3A83"/>
    <w:rsid w:val="006C6910"/>
    <w:rsid w:val="006E3D80"/>
    <w:rsid w:val="006E52AF"/>
    <w:rsid w:val="006E53EF"/>
    <w:rsid w:val="006F6427"/>
    <w:rsid w:val="00702A9D"/>
    <w:rsid w:val="0070625C"/>
    <w:rsid w:val="00712618"/>
    <w:rsid w:val="00716747"/>
    <w:rsid w:val="00721A5A"/>
    <w:rsid w:val="00723EB6"/>
    <w:rsid w:val="00734CBB"/>
    <w:rsid w:val="00735C8F"/>
    <w:rsid w:val="00737ECF"/>
    <w:rsid w:val="0074230D"/>
    <w:rsid w:val="00742CAD"/>
    <w:rsid w:val="00744684"/>
    <w:rsid w:val="007542AA"/>
    <w:rsid w:val="00755AD0"/>
    <w:rsid w:val="007615F9"/>
    <w:rsid w:val="007619DB"/>
    <w:rsid w:val="00763D9B"/>
    <w:rsid w:val="0077159F"/>
    <w:rsid w:val="00771832"/>
    <w:rsid w:val="0077241D"/>
    <w:rsid w:val="00782542"/>
    <w:rsid w:val="007A250C"/>
    <w:rsid w:val="007A3577"/>
    <w:rsid w:val="007A46C5"/>
    <w:rsid w:val="007B7E6E"/>
    <w:rsid w:val="007C7149"/>
    <w:rsid w:val="007D187B"/>
    <w:rsid w:val="007D222A"/>
    <w:rsid w:val="007D2538"/>
    <w:rsid w:val="007D3D0B"/>
    <w:rsid w:val="007F5FB7"/>
    <w:rsid w:val="00800B3B"/>
    <w:rsid w:val="008139DD"/>
    <w:rsid w:val="0081692C"/>
    <w:rsid w:val="00822325"/>
    <w:rsid w:val="00831D01"/>
    <w:rsid w:val="008420FE"/>
    <w:rsid w:val="00844FF4"/>
    <w:rsid w:val="008553AF"/>
    <w:rsid w:val="00870ED5"/>
    <w:rsid w:val="00890C04"/>
    <w:rsid w:val="008969AE"/>
    <w:rsid w:val="00897566"/>
    <w:rsid w:val="008A08BC"/>
    <w:rsid w:val="008A212F"/>
    <w:rsid w:val="008A521B"/>
    <w:rsid w:val="008C3BD8"/>
    <w:rsid w:val="008C4649"/>
    <w:rsid w:val="008C5856"/>
    <w:rsid w:val="008D40F5"/>
    <w:rsid w:val="008D762E"/>
    <w:rsid w:val="008E476F"/>
    <w:rsid w:val="008F5446"/>
    <w:rsid w:val="008F70B9"/>
    <w:rsid w:val="00901AC5"/>
    <w:rsid w:val="00904ED5"/>
    <w:rsid w:val="00912887"/>
    <w:rsid w:val="00913951"/>
    <w:rsid w:val="009148C4"/>
    <w:rsid w:val="009150B4"/>
    <w:rsid w:val="00922071"/>
    <w:rsid w:val="00930D3D"/>
    <w:rsid w:val="009360B9"/>
    <w:rsid w:val="00946D0B"/>
    <w:rsid w:val="00955C74"/>
    <w:rsid w:val="0096405C"/>
    <w:rsid w:val="00967CEE"/>
    <w:rsid w:val="0097285B"/>
    <w:rsid w:val="00973CC6"/>
    <w:rsid w:val="00973F11"/>
    <w:rsid w:val="0099283E"/>
    <w:rsid w:val="00995252"/>
    <w:rsid w:val="009B5559"/>
    <w:rsid w:val="009C537F"/>
    <w:rsid w:val="009D552A"/>
    <w:rsid w:val="009F0AF7"/>
    <w:rsid w:val="009F1EAC"/>
    <w:rsid w:val="00A11B5E"/>
    <w:rsid w:val="00A2493A"/>
    <w:rsid w:val="00A262A5"/>
    <w:rsid w:val="00A3017C"/>
    <w:rsid w:val="00A31AAF"/>
    <w:rsid w:val="00A44155"/>
    <w:rsid w:val="00A623FA"/>
    <w:rsid w:val="00A6728B"/>
    <w:rsid w:val="00A80DD1"/>
    <w:rsid w:val="00A82CF5"/>
    <w:rsid w:val="00A9293E"/>
    <w:rsid w:val="00A939EC"/>
    <w:rsid w:val="00A93E3A"/>
    <w:rsid w:val="00A97585"/>
    <w:rsid w:val="00AA66DE"/>
    <w:rsid w:val="00AA72C3"/>
    <w:rsid w:val="00AC24CB"/>
    <w:rsid w:val="00AC6BA0"/>
    <w:rsid w:val="00AD6563"/>
    <w:rsid w:val="00AF13F5"/>
    <w:rsid w:val="00B05B4D"/>
    <w:rsid w:val="00B07840"/>
    <w:rsid w:val="00B11C19"/>
    <w:rsid w:val="00B16B81"/>
    <w:rsid w:val="00B26C22"/>
    <w:rsid w:val="00B32456"/>
    <w:rsid w:val="00B414F5"/>
    <w:rsid w:val="00B60915"/>
    <w:rsid w:val="00B65E41"/>
    <w:rsid w:val="00B6789F"/>
    <w:rsid w:val="00B81AFF"/>
    <w:rsid w:val="00B82725"/>
    <w:rsid w:val="00B83166"/>
    <w:rsid w:val="00B90D22"/>
    <w:rsid w:val="00B95CD4"/>
    <w:rsid w:val="00B9639F"/>
    <w:rsid w:val="00BA21E6"/>
    <w:rsid w:val="00BA6857"/>
    <w:rsid w:val="00BB1AAF"/>
    <w:rsid w:val="00BC0C84"/>
    <w:rsid w:val="00BC175A"/>
    <w:rsid w:val="00BD099A"/>
    <w:rsid w:val="00BD3312"/>
    <w:rsid w:val="00BE0A5E"/>
    <w:rsid w:val="00BE3C2B"/>
    <w:rsid w:val="00BE4D1A"/>
    <w:rsid w:val="00BE7173"/>
    <w:rsid w:val="00BF28CB"/>
    <w:rsid w:val="00BF6821"/>
    <w:rsid w:val="00C014AE"/>
    <w:rsid w:val="00C158E0"/>
    <w:rsid w:val="00C178F2"/>
    <w:rsid w:val="00C17A56"/>
    <w:rsid w:val="00C22521"/>
    <w:rsid w:val="00C304D3"/>
    <w:rsid w:val="00C31975"/>
    <w:rsid w:val="00C3460A"/>
    <w:rsid w:val="00C4433B"/>
    <w:rsid w:val="00C47A0F"/>
    <w:rsid w:val="00C60BB4"/>
    <w:rsid w:val="00C74F6B"/>
    <w:rsid w:val="00C752C8"/>
    <w:rsid w:val="00C867FC"/>
    <w:rsid w:val="00C90CC7"/>
    <w:rsid w:val="00C91446"/>
    <w:rsid w:val="00CA5654"/>
    <w:rsid w:val="00CB4BB0"/>
    <w:rsid w:val="00CC2B45"/>
    <w:rsid w:val="00CD060B"/>
    <w:rsid w:val="00CD3591"/>
    <w:rsid w:val="00CE0E82"/>
    <w:rsid w:val="00CE2639"/>
    <w:rsid w:val="00CE2B30"/>
    <w:rsid w:val="00CF25F8"/>
    <w:rsid w:val="00CF7775"/>
    <w:rsid w:val="00D2367F"/>
    <w:rsid w:val="00D4423F"/>
    <w:rsid w:val="00D72B70"/>
    <w:rsid w:val="00D74B9F"/>
    <w:rsid w:val="00D754BA"/>
    <w:rsid w:val="00D81C9A"/>
    <w:rsid w:val="00DC57BB"/>
    <w:rsid w:val="00DD355B"/>
    <w:rsid w:val="00DE0295"/>
    <w:rsid w:val="00DF05F4"/>
    <w:rsid w:val="00E00E44"/>
    <w:rsid w:val="00E0376A"/>
    <w:rsid w:val="00E326CE"/>
    <w:rsid w:val="00E341A9"/>
    <w:rsid w:val="00E347C5"/>
    <w:rsid w:val="00E40015"/>
    <w:rsid w:val="00E4565F"/>
    <w:rsid w:val="00E51C63"/>
    <w:rsid w:val="00E572C4"/>
    <w:rsid w:val="00E57B76"/>
    <w:rsid w:val="00E57C72"/>
    <w:rsid w:val="00E64F2A"/>
    <w:rsid w:val="00E711E9"/>
    <w:rsid w:val="00E73173"/>
    <w:rsid w:val="00E778A2"/>
    <w:rsid w:val="00E800A7"/>
    <w:rsid w:val="00EA393C"/>
    <w:rsid w:val="00EB1995"/>
    <w:rsid w:val="00EB50AF"/>
    <w:rsid w:val="00EB78AE"/>
    <w:rsid w:val="00EC7489"/>
    <w:rsid w:val="00ED492B"/>
    <w:rsid w:val="00ED54CC"/>
    <w:rsid w:val="00EF27B7"/>
    <w:rsid w:val="00EF2EC1"/>
    <w:rsid w:val="00EF4816"/>
    <w:rsid w:val="00F01B46"/>
    <w:rsid w:val="00F01C68"/>
    <w:rsid w:val="00F067C8"/>
    <w:rsid w:val="00F10AFC"/>
    <w:rsid w:val="00F142D2"/>
    <w:rsid w:val="00F2029A"/>
    <w:rsid w:val="00F26807"/>
    <w:rsid w:val="00F26B06"/>
    <w:rsid w:val="00F34211"/>
    <w:rsid w:val="00F34A60"/>
    <w:rsid w:val="00F460C7"/>
    <w:rsid w:val="00F515F9"/>
    <w:rsid w:val="00F54235"/>
    <w:rsid w:val="00F544FB"/>
    <w:rsid w:val="00F61F5B"/>
    <w:rsid w:val="00F8336A"/>
    <w:rsid w:val="00F83DD3"/>
    <w:rsid w:val="00F9012E"/>
    <w:rsid w:val="00F95964"/>
    <w:rsid w:val="00FA5625"/>
    <w:rsid w:val="00FB20F1"/>
    <w:rsid w:val="00FC1F00"/>
    <w:rsid w:val="00FC261D"/>
    <w:rsid w:val="00FC5C1E"/>
    <w:rsid w:val="00FC6EB6"/>
    <w:rsid w:val="00FD75BA"/>
    <w:rsid w:val="00FF66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1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11E9"/>
    <w:pPr>
      <w:tabs>
        <w:tab w:val="center" w:pos="4153"/>
        <w:tab w:val="right" w:pos="8306"/>
      </w:tabs>
      <w:snapToGrid w:val="0"/>
    </w:pPr>
    <w:rPr>
      <w:sz w:val="20"/>
      <w:szCs w:val="20"/>
    </w:rPr>
  </w:style>
  <w:style w:type="character" w:customStyle="1" w:styleId="a4">
    <w:name w:val="頁尾 字元"/>
    <w:basedOn w:val="a0"/>
    <w:link w:val="a3"/>
    <w:uiPriority w:val="99"/>
    <w:rsid w:val="00E711E9"/>
    <w:rPr>
      <w:rFonts w:ascii="Times New Roman" w:eastAsia="新細明體" w:hAnsi="Times New Roman" w:cs="Times New Roman"/>
      <w:sz w:val="20"/>
      <w:szCs w:val="20"/>
    </w:rPr>
  </w:style>
  <w:style w:type="character" w:styleId="a5">
    <w:name w:val="page number"/>
    <w:basedOn w:val="a0"/>
    <w:semiHidden/>
    <w:rsid w:val="00E711E9"/>
  </w:style>
  <w:style w:type="paragraph" w:styleId="a6">
    <w:name w:val="List Paragraph"/>
    <w:basedOn w:val="a"/>
    <w:link w:val="a7"/>
    <w:uiPriority w:val="34"/>
    <w:qFormat/>
    <w:rsid w:val="00E711E9"/>
    <w:pPr>
      <w:widowControl/>
      <w:ind w:leftChars="200" w:left="480"/>
    </w:pPr>
    <w:rPr>
      <w:rFonts w:ascii="Calibri" w:hAnsi="Calibri" w:cs="Calibri"/>
      <w:kern w:val="0"/>
    </w:rPr>
  </w:style>
  <w:style w:type="character" w:customStyle="1" w:styleId="a7">
    <w:name w:val="清單段落 字元"/>
    <w:link w:val="a6"/>
    <w:uiPriority w:val="34"/>
    <w:locked/>
    <w:rsid w:val="00E711E9"/>
    <w:rPr>
      <w:rFonts w:ascii="Calibri" w:eastAsia="新細明體" w:hAnsi="Calibri" w:cs="Calibri"/>
      <w:kern w:val="0"/>
      <w:szCs w:val="24"/>
    </w:rPr>
  </w:style>
  <w:style w:type="paragraph" w:styleId="a8">
    <w:name w:val="header"/>
    <w:basedOn w:val="a"/>
    <w:link w:val="a9"/>
    <w:uiPriority w:val="99"/>
    <w:unhideWhenUsed/>
    <w:rsid w:val="00E711E9"/>
    <w:pPr>
      <w:tabs>
        <w:tab w:val="center" w:pos="4153"/>
        <w:tab w:val="right" w:pos="8306"/>
      </w:tabs>
      <w:snapToGrid w:val="0"/>
    </w:pPr>
    <w:rPr>
      <w:sz w:val="20"/>
      <w:szCs w:val="20"/>
    </w:rPr>
  </w:style>
  <w:style w:type="character" w:customStyle="1" w:styleId="a9">
    <w:name w:val="頁首 字元"/>
    <w:basedOn w:val="a0"/>
    <w:link w:val="a8"/>
    <w:uiPriority w:val="99"/>
    <w:rsid w:val="00E711E9"/>
    <w:rPr>
      <w:rFonts w:ascii="Times New Roman" w:eastAsia="新細明體" w:hAnsi="Times New Roman" w:cs="Times New Roman"/>
      <w:sz w:val="20"/>
      <w:szCs w:val="20"/>
    </w:rPr>
  </w:style>
  <w:style w:type="paragraph" w:styleId="aa">
    <w:name w:val="Balloon Text"/>
    <w:basedOn w:val="a"/>
    <w:link w:val="ab"/>
    <w:uiPriority w:val="99"/>
    <w:semiHidden/>
    <w:unhideWhenUsed/>
    <w:rsid w:val="002A4C6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A4C6E"/>
    <w:rPr>
      <w:rFonts w:asciiTheme="majorHAnsi" w:eastAsiaTheme="majorEastAsia" w:hAnsiTheme="majorHAnsi" w:cstheme="majorBidi"/>
      <w:sz w:val="18"/>
      <w:szCs w:val="18"/>
    </w:rPr>
  </w:style>
  <w:style w:type="table" w:styleId="ac">
    <w:name w:val="Table Grid"/>
    <w:basedOn w:val="a1"/>
    <w:uiPriority w:val="59"/>
    <w:rsid w:val="00540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semiHidden/>
    <w:unhideWhenUsed/>
    <w:rsid w:val="00E347C5"/>
    <w:pPr>
      <w:spacing w:after="120"/>
    </w:pPr>
    <w:rPr>
      <w:sz w:val="16"/>
      <w:szCs w:val="16"/>
    </w:rPr>
  </w:style>
  <w:style w:type="character" w:customStyle="1" w:styleId="30">
    <w:name w:val="本文 3 字元"/>
    <w:basedOn w:val="a0"/>
    <w:link w:val="3"/>
    <w:uiPriority w:val="99"/>
    <w:semiHidden/>
    <w:rsid w:val="00E347C5"/>
    <w:rPr>
      <w:rFonts w:ascii="Times New Roman" w:eastAsia="新細明體"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1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11E9"/>
    <w:pPr>
      <w:tabs>
        <w:tab w:val="center" w:pos="4153"/>
        <w:tab w:val="right" w:pos="8306"/>
      </w:tabs>
      <w:snapToGrid w:val="0"/>
    </w:pPr>
    <w:rPr>
      <w:sz w:val="20"/>
      <w:szCs w:val="20"/>
    </w:rPr>
  </w:style>
  <w:style w:type="character" w:customStyle="1" w:styleId="a4">
    <w:name w:val="頁尾 字元"/>
    <w:basedOn w:val="a0"/>
    <w:link w:val="a3"/>
    <w:uiPriority w:val="99"/>
    <w:rsid w:val="00E711E9"/>
    <w:rPr>
      <w:rFonts w:ascii="Times New Roman" w:eastAsia="新細明體" w:hAnsi="Times New Roman" w:cs="Times New Roman"/>
      <w:sz w:val="20"/>
      <w:szCs w:val="20"/>
    </w:rPr>
  </w:style>
  <w:style w:type="character" w:styleId="a5">
    <w:name w:val="page number"/>
    <w:basedOn w:val="a0"/>
    <w:semiHidden/>
    <w:rsid w:val="00E711E9"/>
  </w:style>
  <w:style w:type="paragraph" w:styleId="a6">
    <w:name w:val="List Paragraph"/>
    <w:basedOn w:val="a"/>
    <w:link w:val="a7"/>
    <w:uiPriority w:val="34"/>
    <w:qFormat/>
    <w:rsid w:val="00E711E9"/>
    <w:pPr>
      <w:widowControl/>
      <w:ind w:leftChars="200" w:left="480"/>
    </w:pPr>
    <w:rPr>
      <w:rFonts w:ascii="Calibri" w:hAnsi="Calibri" w:cs="Calibri"/>
      <w:kern w:val="0"/>
    </w:rPr>
  </w:style>
  <w:style w:type="character" w:customStyle="1" w:styleId="a7">
    <w:name w:val="清單段落 字元"/>
    <w:link w:val="a6"/>
    <w:uiPriority w:val="34"/>
    <w:locked/>
    <w:rsid w:val="00E711E9"/>
    <w:rPr>
      <w:rFonts w:ascii="Calibri" w:eastAsia="新細明體" w:hAnsi="Calibri" w:cs="Calibri"/>
      <w:kern w:val="0"/>
      <w:szCs w:val="24"/>
    </w:rPr>
  </w:style>
  <w:style w:type="paragraph" w:styleId="a8">
    <w:name w:val="header"/>
    <w:basedOn w:val="a"/>
    <w:link w:val="a9"/>
    <w:uiPriority w:val="99"/>
    <w:unhideWhenUsed/>
    <w:rsid w:val="00E711E9"/>
    <w:pPr>
      <w:tabs>
        <w:tab w:val="center" w:pos="4153"/>
        <w:tab w:val="right" w:pos="8306"/>
      </w:tabs>
      <w:snapToGrid w:val="0"/>
    </w:pPr>
    <w:rPr>
      <w:sz w:val="20"/>
      <w:szCs w:val="20"/>
    </w:rPr>
  </w:style>
  <w:style w:type="character" w:customStyle="1" w:styleId="a9">
    <w:name w:val="頁首 字元"/>
    <w:basedOn w:val="a0"/>
    <w:link w:val="a8"/>
    <w:uiPriority w:val="99"/>
    <w:rsid w:val="00E711E9"/>
    <w:rPr>
      <w:rFonts w:ascii="Times New Roman" w:eastAsia="新細明體" w:hAnsi="Times New Roman" w:cs="Times New Roman"/>
      <w:sz w:val="20"/>
      <w:szCs w:val="20"/>
    </w:rPr>
  </w:style>
  <w:style w:type="paragraph" w:styleId="aa">
    <w:name w:val="Balloon Text"/>
    <w:basedOn w:val="a"/>
    <w:link w:val="ab"/>
    <w:uiPriority w:val="99"/>
    <w:semiHidden/>
    <w:unhideWhenUsed/>
    <w:rsid w:val="002A4C6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A4C6E"/>
    <w:rPr>
      <w:rFonts w:asciiTheme="majorHAnsi" w:eastAsiaTheme="majorEastAsia" w:hAnsiTheme="majorHAnsi" w:cstheme="majorBidi"/>
      <w:sz w:val="18"/>
      <w:szCs w:val="18"/>
    </w:rPr>
  </w:style>
  <w:style w:type="table" w:styleId="ac">
    <w:name w:val="Table Grid"/>
    <w:basedOn w:val="a1"/>
    <w:uiPriority w:val="59"/>
    <w:rsid w:val="00540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semiHidden/>
    <w:unhideWhenUsed/>
    <w:rsid w:val="00E347C5"/>
    <w:pPr>
      <w:spacing w:after="120"/>
    </w:pPr>
    <w:rPr>
      <w:sz w:val="16"/>
      <w:szCs w:val="16"/>
    </w:rPr>
  </w:style>
  <w:style w:type="character" w:customStyle="1" w:styleId="30">
    <w:name w:val="本文 3 字元"/>
    <w:basedOn w:val="a0"/>
    <w:link w:val="3"/>
    <w:uiPriority w:val="99"/>
    <w:semiHidden/>
    <w:rsid w:val="00E347C5"/>
    <w:rPr>
      <w:rFonts w:ascii="Times New Roman" w:eastAsia="新細明體"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34834">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CF72D-0A89-4592-944A-B2EF5090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1430</Words>
  <Characters>8153</Characters>
  <Application>Microsoft Office Word</Application>
  <DocSecurity>4</DocSecurity>
  <Lines>67</Lines>
  <Paragraphs>19</Paragraphs>
  <ScaleCrop>false</ScaleCrop>
  <Company>SYNNEX</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曾淑君</dc:creator>
  <cp:lastModifiedBy>190650陳培錦</cp:lastModifiedBy>
  <cp:revision>2</cp:revision>
  <cp:lastPrinted>2018-05-09T05:29:00Z</cp:lastPrinted>
  <dcterms:created xsi:type="dcterms:W3CDTF">2018-05-15T03:22:00Z</dcterms:created>
  <dcterms:modified xsi:type="dcterms:W3CDTF">2018-05-15T03:22:00Z</dcterms:modified>
</cp:coreProperties>
</file>