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58"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1568"/>
        <w:gridCol w:w="993"/>
        <w:gridCol w:w="1417"/>
        <w:gridCol w:w="992"/>
        <w:gridCol w:w="1418"/>
        <w:gridCol w:w="850"/>
      </w:tblGrid>
      <w:tr w:rsidR="006564AB" w:rsidRPr="007A6E47" w:rsidTr="00DF4A12">
        <w:trPr>
          <w:trHeight w:hRule="exact" w:val="567"/>
        </w:trPr>
        <w:tc>
          <w:tcPr>
            <w:tcW w:w="9058" w:type="dxa"/>
            <w:gridSpan w:val="7"/>
            <w:vAlign w:val="center"/>
          </w:tcPr>
          <w:p w:rsidR="006564AB" w:rsidRPr="007A6E47" w:rsidRDefault="00820343" w:rsidP="00820343">
            <w:pPr>
              <w:spacing w:line="400" w:lineRule="exact"/>
              <w:jc w:val="center"/>
              <w:rPr>
                <w:rFonts w:ascii="標楷體" w:eastAsia="標楷體" w:hAnsi="標楷體"/>
                <w:spacing w:val="20"/>
                <w:sz w:val="32"/>
                <w:szCs w:val="32"/>
              </w:rPr>
            </w:pPr>
            <w:r>
              <w:rPr>
                <w:rFonts w:ascii="標楷體" w:eastAsia="標楷體" w:hAnsi="標楷體" w:hint="eastAsia"/>
                <w:sz w:val="32"/>
                <w:szCs w:val="32"/>
              </w:rPr>
              <w:t>臺東</w:t>
            </w:r>
            <w:r w:rsidR="006564AB" w:rsidRPr="007A6E47">
              <w:rPr>
                <w:rFonts w:ascii="標楷體" w:eastAsia="標楷體" w:hAnsi="標楷體" w:hint="eastAsia"/>
                <w:sz w:val="32"/>
                <w:szCs w:val="32"/>
              </w:rPr>
              <w:t>郵局</w:t>
            </w:r>
            <w:r w:rsidR="007F62CC" w:rsidRPr="007A6E47">
              <w:rPr>
                <w:rFonts w:ascii="標楷體" w:eastAsia="標楷體" w:hAnsi="標楷體" w:hint="eastAsia"/>
                <w:sz w:val="32"/>
                <w:szCs w:val="32"/>
              </w:rPr>
              <w:t>第1</w:t>
            </w:r>
            <w:r>
              <w:rPr>
                <w:rFonts w:ascii="標楷體" w:eastAsia="標楷體" w:hAnsi="標楷體" w:hint="eastAsia"/>
                <w:sz w:val="32"/>
                <w:szCs w:val="32"/>
              </w:rPr>
              <w:t>0</w:t>
            </w:r>
            <w:r w:rsidR="007F62CC" w:rsidRPr="007A6E47">
              <w:rPr>
                <w:rFonts w:ascii="標楷體" w:eastAsia="標楷體" w:hAnsi="標楷體" w:hint="eastAsia"/>
                <w:sz w:val="32"/>
                <w:szCs w:val="32"/>
              </w:rPr>
              <w:t>次</w:t>
            </w:r>
            <w:r w:rsidR="006564AB" w:rsidRPr="007A6E47">
              <w:rPr>
                <w:rFonts w:ascii="標楷體" w:eastAsia="標楷體" w:hAnsi="標楷體" w:hint="eastAsia"/>
                <w:sz w:val="32"/>
                <w:szCs w:val="32"/>
              </w:rPr>
              <w:t>廉政會報會議召開情形摘要表</w:t>
            </w:r>
          </w:p>
        </w:tc>
      </w:tr>
      <w:tr w:rsidR="00820343" w:rsidRPr="007A6E47" w:rsidTr="00DF4A12">
        <w:trPr>
          <w:trHeight w:hRule="exact" w:val="567"/>
        </w:trPr>
        <w:tc>
          <w:tcPr>
            <w:tcW w:w="1820" w:type="dxa"/>
            <w:vAlign w:val="center"/>
          </w:tcPr>
          <w:p w:rsidR="00820343" w:rsidRPr="007A6E47" w:rsidRDefault="00820343" w:rsidP="00820343">
            <w:pPr>
              <w:spacing w:line="400" w:lineRule="exact"/>
              <w:jc w:val="distribute"/>
              <w:rPr>
                <w:rFonts w:ascii="標楷體" w:eastAsia="標楷體" w:hAnsi="標楷體"/>
                <w:sz w:val="28"/>
                <w:szCs w:val="28"/>
              </w:rPr>
            </w:pPr>
            <w:r w:rsidRPr="007A6E47">
              <w:rPr>
                <w:rFonts w:ascii="標楷體" w:eastAsia="標楷體" w:hAnsi="標楷體" w:hint="eastAsia"/>
                <w:sz w:val="28"/>
                <w:szCs w:val="28"/>
              </w:rPr>
              <w:t>開會時間</w:t>
            </w:r>
            <w:r w:rsidRPr="007A6E47">
              <w:rPr>
                <w:rFonts w:ascii="標楷體" w:eastAsia="標楷體" w:hAnsi="標楷體"/>
                <w:sz w:val="28"/>
                <w:szCs w:val="28"/>
              </w:rPr>
              <w:t xml:space="preserve"> </w:t>
            </w:r>
          </w:p>
        </w:tc>
        <w:tc>
          <w:tcPr>
            <w:tcW w:w="7238" w:type="dxa"/>
            <w:gridSpan w:val="6"/>
            <w:vAlign w:val="center"/>
          </w:tcPr>
          <w:p w:rsidR="00820343" w:rsidRPr="007A6E47" w:rsidRDefault="00820343" w:rsidP="00820343">
            <w:pPr>
              <w:spacing w:line="400" w:lineRule="exact"/>
              <w:rPr>
                <w:rFonts w:ascii="標楷體" w:eastAsia="標楷體" w:hAnsi="標楷體"/>
                <w:spacing w:val="20"/>
                <w:sz w:val="28"/>
                <w:szCs w:val="28"/>
              </w:rPr>
            </w:pPr>
            <w:r w:rsidRPr="007A6E47">
              <w:rPr>
                <w:rFonts w:ascii="標楷體" w:eastAsia="標楷體" w:hAnsi="標楷體"/>
                <w:spacing w:val="20"/>
                <w:sz w:val="28"/>
                <w:szCs w:val="28"/>
              </w:rPr>
              <w:t>10</w:t>
            </w:r>
            <w:r>
              <w:rPr>
                <w:rFonts w:ascii="標楷體" w:eastAsia="標楷體" w:hAnsi="標楷體" w:hint="eastAsia"/>
                <w:spacing w:val="20"/>
                <w:sz w:val="28"/>
                <w:szCs w:val="28"/>
              </w:rPr>
              <w:t>7</w:t>
            </w:r>
            <w:r w:rsidRPr="007A6E47">
              <w:rPr>
                <w:rFonts w:ascii="標楷體" w:eastAsia="標楷體" w:hAnsi="標楷體"/>
                <w:spacing w:val="20"/>
                <w:sz w:val="28"/>
                <w:szCs w:val="28"/>
              </w:rPr>
              <w:t>年</w:t>
            </w:r>
            <w:r>
              <w:rPr>
                <w:rFonts w:ascii="標楷體" w:eastAsia="標楷體" w:hAnsi="標楷體" w:hint="eastAsia"/>
                <w:spacing w:val="20"/>
                <w:sz w:val="28"/>
                <w:szCs w:val="28"/>
              </w:rPr>
              <w:t>9</w:t>
            </w:r>
            <w:r w:rsidRPr="007A6E47">
              <w:rPr>
                <w:rFonts w:ascii="標楷體" w:eastAsia="標楷體" w:hAnsi="標楷體"/>
                <w:spacing w:val="20"/>
                <w:sz w:val="28"/>
                <w:szCs w:val="28"/>
              </w:rPr>
              <w:t>月</w:t>
            </w:r>
            <w:r>
              <w:rPr>
                <w:rFonts w:ascii="標楷體" w:eastAsia="標楷體" w:hAnsi="標楷體" w:hint="eastAsia"/>
                <w:spacing w:val="20"/>
                <w:sz w:val="28"/>
                <w:szCs w:val="28"/>
              </w:rPr>
              <w:t>12</w:t>
            </w:r>
            <w:r w:rsidRPr="007A6E47">
              <w:rPr>
                <w:rFonts w:ascii="標楷體" w:eastAsia="標楷體" w:hAnsi="標楷體"/>
                <w:spacing w:val="20"/>
                <w:sz w:val="28"/>
                <w:szCs w:val="28"/>
              </w:rPr>
              <w:t>日</w:t>
            </w:r>
            <w:r w:rsidRPr="007A6E47">
              <w:rPr>
                <w:rFonts w:ascii="標楷體" w:eastAsia="標楷體" w:hAnsi="標楷體" w:hint="eastAsia"/>
                <w:spacing w:val="20"/>
                <w:sz w:val="28"/>
                <w:szCs w:val="28"/>
              </w:rPr>
              <w:t>（星期</w:t>
            </w:r>
            <w:r>
              <w:rPr>
                <w:rFonts w:ascii="標楷體" w:eastAsia="標楷體" w:hAnsi="標楷體" w:hint="eastAsia"/>
                <w:spacing w:val="20"/>
                <w:sz w:val="28"/>
                <w:szCs w:val="28"/>
              </w:rPr>
              <w:t>三</w:t>
            </w:r>
            <w:r w:rsidRPr="007A6E47">
              <w:rPr>
                <w:rFonts w:ascii="標楷體" w:eastAsia="標楷體" w:hAnsi="標楷體" w:hint="eastAsia"/>
                <w:spacing w:val="20"/>
                <w:sz w:val="28"/>
                <w:szCs w:val="28"/>
              </w:rPr>
              <w:t>）上</w:t>
            </w:r>
            <w:r w:rsidRPr="007A6E47">
              <w:rPr>
                <w:rFonts w:ascii="標楷體" w:eastAsia="標楷體" w:hAnsi="標楷體"/>
                <w:spacing w:val="20"/>
                <w:sz w:val="28"/>
                <w:szCs w:val="28"/>
              </w:rPr>
              <w:t>午</w:t>
            </w:r>
            <w:r w:rsidRPr="007A6E47">
              <w:rPr>
                <w:rFonts w:ascii="標楷體" w:eastAsia="標楷體" w:hAnsi="標楷體" w:hint="eastAsia"/>
                <w:spacing w:val="20"/>
                <w:sz w:val="28"/>
                <w:szCs w:val="28"/>
              </w:rPr>
              <w:t>10</w:t>
            </w:r>
            <w:r w:rsidRPr="007A6E47">
              <w:rPr>
                <w:rFonts w:ascii="標楷體" w:eastAsia="標楷體" w:hAnsi="標楷體"/>
                <w:spacing w:val="20"/>
                <w:sz w:val="28"/>
                <w:szCs w:val="28"/>
              </w:rPr>
              <w:t>時</w:t>
            </w:r>
            <w:r w:rsidRPr="007A6E47">
              <w:rPr>
                <w:rFonts w:ascii="標楷體" w:eastAsia="標楷體" w:hAnsi="標楷體" w:hint="eastAsia"/>
                <w:spacing w:val="20"/>
                <w:sz w:val="28"/>
                <w:szCs w:val="28"/>
              </w:rPr>
              <w:t>00分</w:t>
            </w:r>
          </w:p>
        </w:tc>
      </w:tr>
      <w:tr w:rsidR="00820343" w:rsidRPr="007A6E47" w:rsidTr="00DF4A12">
        <w:trPr>
          <w:trHeight w:hRule="exact" w:val="567"/>
        </w:trPr>
        <w:tc>
          <w:tcPr>
            <w:tcW w:w="1820" w:type="dxa"/>
            <w:vAlign w:val="center"/>
          </w:tcPr>
          <w:p w:rsidR="00820343" w:rsidRPr="007A6E47" w:rsidRDefault="00820343" w:rsidP="00820343">
            <w:pPr>
              <w:spacing w:line="400" w:lineRule="exact"/>
              <w:jc w:val="distribute"/>
              <w:rPr>
                <w:rFonts w:ascii="標楷體" w:eastAsia="標楷體" w:hAnsi="標楷體"/>
                <w:sz w:val="28"/>
                <w:szCs w:val="28"/>
              </w:rPr>
            </w:pPr>
            <w:r w:rsidRPr="007A6E47">
              <w:rPr>
                <w:rFonts w:ascii="標楷體" w:eastAsia="標楷體" w:hAnsi="標楷體" w:hint="eastAsia"/>
                <w:sz w:val="28"/>
                <w:szCs w:val="28"/>
              </w:rPr>
              <w:t>開會地點</w:t>
            </w:r>
          </w:p>
        </w:tc>
        <w:tc>
          <w:tcPr>
            <w:tcW w:w="7238" w:type="dxa"/>
            <w:gridSpan w:val="6"/>
            <w:vAlign w:val="center"/>
          </w:tcPr>
          <w:p w:rsidR="00820343" w:rsidRPr="007A6E47" w:rsidRDefault="00820343" w:rsidP="00820343">
            <w:pPr>
              <w:spacing w:line="400" w:lineRule="exact"/>
              <w:rPr>
                <w:rFonts w:ascii="標楷體" w:eastAsia="標楷體" w:hAnsi="標楷體"/>
                <w:spacing w:val="20"/>
                <w:sz w:val="28"/>
                <w:szCs w:val="28"/>
              </w:rPr>
            </w:pPr>
            <w:r w:rsidRPr="007A6E47">
              <w:rPr>
                <w:rFonts w:ascii="標楷體" w:eastAsia="標楷體" w:hAnsi="標楷體" w:hint="eastAsia"/>
                <w:spacing w:val="20"/>
                <w:sz w:val="28"/>
                <w:szCs w:val="28"/>
              </w:rPr>
              <w:t>本局</w:t>
            </w:r>
            <w:r>
              <w:rPr>
                <w:rFonts w:ascii="標楷體" w:eastAsia="標楷體" w:hAnsi="標楷體" w:hint="eastAsia"/>
                <w:spacing w:val="20"/>
                <w:sz w:val="28"/>
                <w:szCs w:val="28"/>
              </w:rPr>
              <w:t>郵務大樓4</w:t>
            </w:r>
            <w:r w:rsidRPr="007A6E47">
              <w:rPr>
                <w:rFonts w:ascii="標楷體" w:eastAsia="標楷體" w:hAnsi="標楷體" w:hint="eastAsia"/>
                <w:spacing w:val="20"/>
                <w:sz w:val="28"/>
                <w:szCs w:val="28"/>
              </w:rPr>
              <w:t>樓會議室</w:t>
            </w:r>
          </w:p>
        </w:tc>
      </w:tr>
      <w:tr w:rsidR="00820343" w:rsidRPr="007A6E47" w:rsidTr="00DF4A12">
        <w:trPr>
          <w:trHeight w:hRule="exact" w:val="567"/>
        </w:trPr>
        <w:tc>
          <w:tcPr>
            <w:tcW w:w="1820" w:type="dxa"/>
            <w:vAlign w:val="center"/>
          </w:tcPr>
          <w:p w:rsidR="00820343" w:rsidRPr="007A6E47" w:rsidRDefault="00820343" w:rsidP="00820343">
            <w:pPr>
              <w:spacing w:line="400" w:lineRule="exact"/>
              <w:jc w:val="distribute"/>
              <w:rPr>
                <w:rFonts w:ascii="標楷體" w:eastAsia="標楷體" w:hAnsi="標楷體"/>
                <w:sz w:val="28"/>
                <w:szCs w:val="28"/>
              </w:rPr>
            </w:pPr>
            <w:r w:rsidRPr="007A6E47">
              <w:rPr>
                <w:rFonts w:ascii="標楷體" w:eastAsia="標楷體" w:hAnsi="標楷體" w:hint="eastAsia"/>
                <w:sz w:val="28"/>
                <w:szCs w:val="28"/>
              </w:rPr>
              <w:t>主席</w:t>
            </w:r>
          </w:p>
        </w:tc>
        <w:tc>
          <w:tcPr>
            <w:tcW w:w="7238" w:type="dxa"/>
            <w:gridSpan w:val="6"/>
            <w:vAlign w:val="center"/>
          </w:tcPr>
          <w:p w:rsidR="00820343" w:rsidRPr="007A6E47" w:rsidRDefault="00820343" w:rsidP="00820343">
            <w:pPr>
              <w:spacing w:line="400" w:lineRule="exact"/>
              <w:rPr>
                <w:rFonts w:ascii="標楷體" w:eastAsia="標楷體" w:hAnsi="標楷體"/>
                <w:sz w:val="28"/>
                <w:szCs w:val="28"/>
              </w:rPr>
            </w:pPr>
            <w:r w:rsidRPr="00CD78AB">
              <w:rPr>
                <w:rFonts w:ascii="標楷體" w:eastAsia="標楷體" w:hAnsi="標楷體" w:hint="eastAsia"/>
                <w:sz w:val="28"/>
                <w:szCs w:val="28"/>
              </w:rPr>
              <w:t>游經理仁崑</w:t>
            </w:r>
          </w:p>
        </w:tc>
      </w:tr>
      <w:tr w:rsidR="00820343" w:rsidRPr="007A6E47" w:rsidTr="000E49A4">
        <w:trPr>
          <w:trHeight w:val="972"/>
        </w:trPr>
        <w:tc>
          <w:tcPr>
            <w:tcW w:w="1820" w:type="dxa"/>
            <w:vAlign w:val="center"/>
          </w:tcPr>
          <w:p w:rsidR="00820343" w:rsidRPr="007A6E47" w:rsidRDefault="00820343" w:rsidP="00820343">
            <w:pPr>
              <w:spacing w:line="400" w:lineRule="exact"/>
              <w:jc w:val="distribute"/>
              <w:rPr>
                <w:rFonts w:ascii="標楷體" w:eastAsia="標楷體" w:hAnsi="標楷體"/>
                <w:sz w:val="28"/>
                <w:szCs w:val="28"/>
              </w:rPr>
            </w:pPr>
            <w:r w:rsidRPr="007A6E47">
              <w:rPr>
                <w:rFonts w:ascii="標楷體" w:eastAsia="標楷體" w:hAnsi="標楷體" w:hint="eastAsia"/>
                <w:sz w:val="28"/>
                <w:szCs w:val="28"/>
              </w:rPr>
              <w:t>出席委員</w:t>
            </w:r>
          </w:p>
        </w:tc>
        <w:tc>
          <w:tcPr>
            <w:tcW w:w="7238" w:type="dxa"/>
            <w:gridSpan w:val="6"/>
            <w:vAlign w:val="center"/>
          </w:tcPr>
          <w:p w:rsidR="00820343" w:rsidRPr="000E49A4" w:rsidRDefault="00820343" w:rsidP="00820343">
            <w:pPr>
              <w:spacing w:line="480" w:lineRule="exact"/>
              <w:ind w:left="1"/>
              <w:rPr>
                <w:rFonts w:ascii="標楷體" w:eastAsia="標楷體" w:hAnsi="標楷體"/>
                <w:sz w:val="28"/>
                <w:szCs w:val="28"/>
              </w:rPr>
            </w:pPr>
            <w:r w:rsidRPr="00CD78AB">
              <w:rPr>
                <w:rFonts w:ascii="標楷體" w:eastAsia="標楷體" w:hAnsi="標楷體" w:hint="eastAsia"/>
                <w:sz w:val="28"/>
                <w:szCs w:val="28"/>
              </w:rPr>
              <w:t>溫副理純祥、黃主任清潔、陳主任廣忠、武科長延華、</w:t>
            </w:r>
          </w:p>
          <w:p w:rsidR="00820343" w:rsidRPr="007A6E47" w:rsidRDefault="00820343" w:rsidP="00820343">
            <w:pPr>
              <w:spacing w:line="400" w:lineRule="exact"/>
              <w:rPr>
                <w:rFonts w:ascii="標楷體" w:eastAsia="標楷體" w:hAnsi="標楷體"/>
                <w:sz w:val="28"/>
                <w:szCs w:val="28"/>
              </w:rPr>
            </w:pPr>
            <w:r w:rsidRPr="00CD78AB">
              <w:rPr>
                <w:rFonts w:ascii="標楷體" w:eastAsia="標楷體" w:hAnsi="標楷體" w:hint="eastAsia"/>
                <w:sz w:val="28"/>
                <w:szCs w:val="28"/>
              </w:rPr>
              <w:t>陳科長聖志、武科長延平、林主任軒竹</w:t>
            </w:r>
          </w:p>
        </w:tc>
      </w:tr>
      <w:tr w:rsidR="00820343" w:rsidRPr="007A6E47" w:rsidTr="00DF4A12">
        <w:trPr>
          <w:trHeight w:hRule="exact" w:val="567"/>
        </w:trPr>
        <w:tc>
          <w:tcPr>
            <w:tcW w:w="1820" w:type="dxa"/>
            <w:vAlign w:val="center"/>
          </w:tcPr>
          <w:p w:rsidR="00820343" w:rsidRPr="007A6E47" w:rsidRDefault="00820343" w:rsidP="00820343">
            <w:pPr>
              <w:spacing w:line="400" w:lineRule="exact"/>
              <w:jc w:val="distribute"/>
              <w:rPr>
                <w:rFonts w:ascii="標楷體" w:eastAsia="標楷體" w:hAnsi="標楷體"/>
                <w:sz w:val="28"/>
                <w:szCs w:val="28"/>
              </w:rPr>
            </w:pPr>
            <w:r w:rsidRPr="007A6E47">
              <w:rPr>
                <w:rFonts w:ascii="標楷體" w:eastAsia="標楷體" w:hAnsi="標楷體" w:hint="eastAsia"/>
                <w:sz w:val="28"/>
                <w:szCs w:val="28"/>
              </w:rPr>
              <w:t>列席人員</w:t>
            </w:r>
          </w:p>
        </w:tc>
        <w:tc>
          <w:tcPr>
            <w:tcW w:w="7238" w:type="dxa"/>
            <w:gridSpan w:val="6"/>
            <w:vAlign w:val="center"/>
          </w:tcPr>
          <w:p w:rsidR="00820343" w:rsidRPr="007A6E47" w:rsidRDefault="00820343" w:rsidP="00820343">
            <w:pPr>
              <w:spacing w:line="400" w:lineRule="exact"/>
              <w:ind w:rightChars="-8" w:right="-19"/>
              <w:rPr>
                <w:rFonts w:ascii="標楷體" w:eastAsia="標楷體" w:hAnsi="標楷體"/>
                <w:sz w:val="28"/>
                <w:szCs w:val="28"/>
              </w:rPr>
            </w:pPr>
            <w:r w:rsidRPr="00CD78AB">
              <w:rPr>
                <w:rFonts w:ascii="標楷體" w:eastAsia="標楷體" w:hAnsi="標楷體" w:hint="eastAsia"/>
                <w:sz w:val="28"/>
                <w:szCs w:val="28"/>
              </w:rPr>
              <w:t>洪經理幸得</w:t>
            </w:r>
          </w:p>
        </w:tc>
      </w:tr>
      <w:tr w:rsidR="006564AB" w:rsidRPr="007A6E47" w:rsidTr="00DF4A12">
        <w:trPr>
          <w:trHeight w:hRule="exact" w:val="567"/>
        </w:trPr>
        <w:tc>
          <w:tcPr>
            <w:tcW w:w="1820" w:type="dxa"/>
            <w:vAlign w:val="center"/>
          </w:tcPr>
          <w:p w:rsidR="006564AB" w:rsidRPr="007A6E47" w:rsidRDefault="006564AB" w:rsidP="00DF4A12">
            <w:pPr>
              <w:spacing w:line="400" w:lineRule="exact"/>
              <w:jc w:val="distribute"/>
              <w:rPr>
                <w:rFonts w:ascii="標楷體" w:eastAsia="標楷體" w:hAnsi="標楷體"/>
                <w:sz w:val="28"/>
                <w:szCs w:val="28"/>
              </w:rPr>
            </w:pPr>
            <w:r w:rsidRPr="007A6E47">
              <w:rPr>
                <w:rFonts w:ascii="標楷體" w:eastAsia="標楷體" w:hAnsi="標楷體" w:hint="eastAsia"/>
                <w:sz w:val="28"/>
                <w:szCs w:val="28"/>
              </w:rPr>
              <w:t>議題案件數</w:t>
            </w:r>
          </w:p>
        </w:tc>
        <w:tc>
          <w:tcPr>
            <w:tcW w:w="1568" w:type="dxa"/>
            <w:vAlign w:val="center"/>
          </w:tcPr>
          <w:p w:rsidR="006564AB" w:rsidRPr="007A6E47" w:rsidRDefault="006564AB" w:rsidP="00DF4A12">
            <w:pPr>
              <w:spacing w:line="400" w:lineRule="exact"/>
              <w:jc w:val="center"/>
              <w:rPr>
                <w:rFonts w:ascii="標楷體" w:eastAsia="標楷體" w:hAnsi="標楷體"/>
                <w:b/>
                <w:sz w:val="28"/>
                <w:szCs w:val="28"/>
              </w:rPr>
            </w:pPr>
            <w:r w:rsidRPr="007A6E47">
              <w:rPr>
                <w:rFonts w:ascii="標楷體" w:eastAsia="標楷體" w:hAnsi="標楷體" w:hint="eastAsia"/>
                <w:b/>
                <w:sz w:val="28"/>
                <w:szCs w:val="28"/>
              </w:rPr>
              <w:t>專題報告</w:t>
            </w:r>
          </w:p>
        </w:tc>
        <w:tc>
          <w:tcPr>
            <w:tcW w:w="993" w:type="dxa"/>
            <w:vAlign w:val="center"/>
          </w:tcPr>
          <w:p w:rsidR="006564AB" w:rsidRPr="007A6E47" w:rsidRDefault="006564AB" w:rsidP="00DF4A12">
            <w:pPr>
              <w:spacing w:line="400" w:lineRule="exact"/>
              <w:jc w:val="center"/>
              <w:rPr>
                <w:rFonts w:ascii="標楷體" w:eastAsia="標楷體" w:hAnsi="標楷體"/>
                <w:b/>
                <w:sz w:val="28"/>
                <w:szCs w:val="28"/>
              </w:rPr>
            </w:pPr>
            <w:r w:rsidRPr="007A6E47">
              <w:rPr>
                <w:rFonts w:ascii="標楷體" w:eastAsia="標楷體" w:hAnsi="標楷體" w:hint="eastAsia"/>
                <w:b/>
                <w:sz w:val="28"/>
                <w:szCs w:val="28"/>
              </w:rPr>
              <w:t>0案</w:t>
            </w:r>
          </w:p>
        </w:tc>
        <w:tc>
          <w:tcPr>
            <w:tcW w:w="1417" w:type="dxa"/>
            <w:vAlign w:val="center"/>
          </w:tcPr>
          <w:p w:rsidR="006564AB" w:rsidRPr="007A6E47" w:rsidRDefault="006564AB" w:rsidP="00DF4A12">
            <w:pPr>
              <w:spacing w:line="400" w:lineRule="exact"/>
              <w:jc w:val="center"/>
              <w:rPr>
                <w:rFonts w:ascii="標楷體" w:eastAsia="標楷體" w:hAnsi="標楷體"/>
                <w:b/>
                <w:sz w:val="28"/>
                <w:szCs w:val="28"/>
              </w:rPr>
            </w:pPr>
            <w:r w:rsidRPr="007A6E47">
              <w:rPr>
                <w:rFonts w:ascii="標楷體" w:eastAsia="標楷體" w:hAnsi="標楷體" w:hint="eastAsia"/>
                <w:b/>
                <w:sz w:val="28"/>
                <w:szCs w:val="28"/>
              </w:rPr>
              <w:t>討論提案</w:t>
            </w:r>
          </w:p>
        </w:tc>
        <w:tc>
          <w:tcPr>
            <w:tcW w:w="992" w:type="dxa"/>
            <w:vAlign w:val="center"/>
          </w:tcPr>
          <w:p w:rsidR="006564AB" w:rsidRPr="007A6E47" w:rsidRDefault="000E49A4" w:rsidP="000E49A4">
            <w:pPr>
              <w:spacing w:line="400" w:lineRule="exact"/>
              <w:jc w:val="center"/>
              <w:rPr>
                <w:rFonts w:ascii="標楷體" w:eastAsia="標楷體" w:hAnsi="標楷體"/>
                <w:b/>
                <w:sz w:val="28"/>
                <w:szCs w:val="28"/>
              </w:rPr>
            </w:pPr>
            <w:r>
              <w:rPr>
                <w:rFonts w:ascii="標楷體" w:eastAsia="標楷體" w:hAnsi="標楷體" w:hint="eastAsia"/>
                <w:b/>
                <w:sz w:val="28"/>
                <w:szCs w:val="28"/>
              </w:rPr>
              <w:t>1</w:t>
            </w:r>
            <w:r w:rsidR="006564AB" w:rsidRPr="007A6E47">
              <w:rPr>
                <w:rFonts w:ascii="標楷體" w:eastAsia="標楷體" w:hAnsi="標楷體" w:hint="eastAsia"/>
                <w:b/>
                <w:sz w:val="28"/>
                <w:szCs w:val="28"/>
              </w:rPr>
              <w:t>案</w:t>
            </w:r>
          </w:p>
        </w:tc>
        <w:tc>
          <w:tcPr>
            <w:tcW w:w="1418" w:type="dxa"/>
            <w:vAlign w:val="center"/>
          </w:tcPr>
          <w:p w:rsidR="006564AB" w:rsidRPr="007A6E47" w:rsidRDefault="006564AB" w:rsidP="00DF4A12">
            <w:pPr>
              <w:spacing w:line="400" w:lineRule="exact"/>
              <w:jc w:val="center"/>
              <w:rPr>
                <w:rFonts w:ascii="標楷體" w:eastAsia="標楷體" w:hAnsi="標楷體"/>
                <w:b/>
                <w:sz w:val="28"/>
                <w:szCs w:val="28"/>
              </w:rPr>
            </w:pPr>
            <w:r w:rsidRPr="007A6E47">
              <w:rPr>
                <w:rFonts w:ascii="標楷體" w:eastAsia="標楷體" w:hAnsi="標楷體" w:hint="eastAsia"/>
                <w:b/>
                <w:sz w:val="28"/>
                <w:szCs w:val="28"/>
              </w:rPr>
              <w:t>臨時動議</w:t>
            </w:r>
          </w:p>
        </w:tc>
        <w:tc>
          <w:tcPr>
            <w:tcW w:w="850" w:type="dxa"/>
            <w:vAlign w:val="center"/>
          </w:tcPr>
          <w:p w:rsidR="006564AB" w:rsidRPr="007A6E47" w:rsidRDefault="000E49A4" w:rsidP="000E49A4">
            <w:pPr>
              <w:spacing w:line="400" w:lineRule="exact"/>
              <w:jc w:val="center"/>
              <w:rPr>
                <w:rFonts w:ascii="標楷體" w:eastAsia="標楷體" w:hAnsi="標楷體"/>
                <w:b/>
                <w:sz w:val="28"/>
                <w:szCs w:val="28"/>
              </w:rPr>
            </w:pPr>
            <w:r>
              <w:rPr>
                <w:rFonts w:ascii="標楷體" w:eastAsia="標楷體" w:hAnsi="標楷體" w:hint="eastAsia"/>
                <w:b/>
                <w:sz w:val="28"/>
                <w:szCs w:val="28"/>
              </w:rPr>
              <w:t>0</w:t>
            </w:r>
            <w:r w:rsidR="006564AB" w:rsidRPr="007A6E47">
              <w:rPr>
                <w:rFonts w:ascii="標楷體" w:eastAsia="標楷體" w:hAnsi="標楷體" w:hint="eastAsia"/>
                <w:b/>
                <w:sz w:val="28"/>
                <w:szCs w:val="28"/>
              </w:rPr>
              <w:t>案</w:t>
            </w:r>
          </w:p>
        </w:tc>
      </w:tr>
      <w:tr w:rsidR="006564AB" w:rsidRPr="007A6E47" w:rsidTr="00DF4A12">
        <w:trPr>
          <w:trHeight w:val="6543"/>
        </w:trPr>
        <w:tc>
          <w:tcPr>
            <w:tcW w:w="1820" w:type="dxa"/>
            <w:tcBorders>
              <w:bottom w:val="single" w:sz="4" w:space="0" w:color="auto"/>
            </w:tcBorders>
            <w:vAlign w:val="center"/>
          </w:tcPr>
          <w:p w:rsidR="006564AB" w:rsidRPr="007A6E47" w:rsidRDefault="006564AB" w:rsidP="00DF4A12">
            <w:pPr>
              <w:spacing w:line="400" w:lineRule="exact"/>
              <w:jc w:val="distribute"/>
              <w:rPr>
                <w:rFonts w:ascii="標楷體" w:eastAsia="標楷體" w:hAnsi="標楷體"/>
                <w:sz w:val="28"/>
                <w:szCs w:val="28"/>
              </w:rPr>
            </w:pPr>
            <w:r w:rsidRPr="007A6E47">
              <w:rPr>
                <w:rFonts w:ascii="標楷體" w:eastAsia="標楷體" w:hAnsi="標楷體" w:hint="eastAsia"/>
                <w:sz w:val="28"/>
                <w:szCs w:val="28"/>
              </w:rPr>
              <w:t>重要議題案由及裁示(決議)事項（請以條列簡要敘明）</w:t>
            </w:r>
          </w:p>
          <w:p w:rsidR="006564AB" w:rsidRPr="007A6E47" w:rsidRDefault="006564AB" w:rsidP="00DF4A12">
            <w:pPr>
              <w:spacing w:line="400" w:lineRule="exact"/>
              <w:jc w:val="distribute"/>
              <w:rPr>
                <w:rFonts w:ascii="標楷體" w:eastAsia="標楷體" w:hAnsi="標楷體"/>
                <w:sz w:val="28"/>
                <w:szCs w:val="28"/>
              </w:rPr>
            </w:pPr>
          </w:p>
        </w:tc>
        <w:tc>
          <w:tcPr>
            <w:tcW w:w="7238" w:type="dxa"/>
            <w:gridSpan w:val="6"/>
            <w:tcBorders>
              <w:bottom w:val="single" w:sz="4" w:space="0" w:color="auto"/>
            </w:tcBorders>
          </w:tcPr>
          <w:p w:rsidR="006564AB" w:rsidRPr="007A6E47" w:rsidRDefault="006564AB" w:rsidP="00DF4A12">
            <w:pPr>
              <w:autoSpaceDE w:val="0"/>
              <w:autoSpaceDN w:val="0"/>
              <w:adjustRightInd w:val="0"/>
              <w:spacing w:line="440" w:lineRule="exact"/>
              <w:ind w:leftChars="-4" w:left="844" w:hangingChars="305" w:hanging="854"/>
              <w:rPr>
                <w:rFonts w:ascii="標楷體" w:eastAsia="標楷體" w:hAnsi="標楷體" w:cs="DFKaiShu-SB-Estd-BF"/>
                <w:kern w:val="0"/>
                <w:sz w:val="28"/>
                <w:szCs w:val="28"/>
              </w:rPr>
            </w:pPr>
            <w:r w:rsidRPr="007A6E47">
              <w:rPr>
                <w:rFonts w:ascii="標楷體" w:eastAsia="標楷體" w:hAnsi="標楷體" w:cs="DFKaiShu-SB-Estd-BF" w:hint="eastAsia"/>
                <w:kern w:val="0"/>
                <w:sz w:val="28"/>
                <w:szCs w:val="28"/>
              </w:rPr>
              <w:t>【案由一】</w:t>
            </w:r>
          </w:p>
          <w:p w:rsidR="006564AB" w:rsidRPr="007A6E47" w:rsidRDefault="00820343" w:rsidP="00DF4A12">
            <w:pPr>
              <w:autoSpaceDE w:val="0"/>
              <w:autoSpaceDN w:val="0"/>
              <w:adjustRightInd w:val="0"/>
              <w:spacing w:line="440" w:lineRule="exact"/>
              <w:ind w:leftChars="136" w:left="326"/>
              <w:jc w:val="both"/>
              <w:rPr>
                <w:rFonts w:ascii="標楷體" w:eastAsia="標楷體" w:hAnsi="標楷體" w:cs="DFKaiShu-SB-Estd-BF"/>
                <w:kern w:val="0"/>
                <w:sz w:val="28"/>
                <w:szCs w:val="28"/>
              </w:rPr>
            </w:pPr>
            <w:r w:rsidRPr="00CD78AB">
              <w:rPr>
                <w:rFonts w:ascii="標楷體" w:eastAsia="標楷體" w:hAnsi="標楷體" w:cs="DFKaiShu-SB-Estd-BF" w:hint="eastAsia"/>
                <w:kern w:val="0"/>
                <w:sz w:val="28"/>
                <w:szCs w:val="28"/>
              </w:rPr>
              <w:t>如何落實郵用車輛維修管理作業之管控監督，有效預防貪瀆違失案件發生，提請討論。</w:t>
            </w:r>
          </w:p>
          <w:p w:rsidR="006564AB" w:rsidRPr="007A6E47" w:rsidRDefault="006564AB" w:rsidP="00DF4A12">
            <w:pPr>
              <w:autoSpaceDE w:val="0"/>
              <w:autoSpaceDN w:val="0"/>
              <w:adjustRightInd w:val="0"/>
              <w:spacing w:line="440" w:lineRule="exact"/>
              <w:ind w:left="560" w:hangingChars="200" w:hanging="560"/>
              <w:rPr>
                <w:rFonts w:ascii="標楷體" w:eastAsia="標楷體" w:hAnsi="標楷體" w:cs="DFKaiShu-SB-Estd-BF"/>
                <w:kern w:val="0"/>
                <w:sz w:val="28"/>
                <w:szCs w:val="28"/>
              </w:rPr>
            </w:pPr>
            <w:r w:rsidRPr="007A6E47">
              <w:rPr>
                <w:rFonts w:ascii="標楷體" w:eastAsia="標楷體" w:hAnsi="標楷體" w:cs="DFKaiShu-SB-Estd-BF" w:hint="eastAsia"/>
                <w:kern w:val="0"/>
                <w:sz w:val="28"/>
                <w:szCs w:val="28"/>
              </w:rPr>
              <w:t>【決議事項】</w:t>
            </w:r>
          </w:p>
          <w:p w:rsidR="006564AB" w:rsidRPr="00820343" w:rsidRDefault="00820343" w:rsidP="000E49A4">
            <w:pPr>
              <w:numPr>
                <w:ilvl w:val="0"/>
                <w:numId w:val="1"/>
              </w:numPr>
              <w:spacing w:line="440" w:lineRule="exact"/>
              <w:ind w:left="752"/>
              <w:jc w:val="both"/>
              <w:rPr>
                <w:rFonts w:ascii="標楷體" w:eastAsia="標楷體" w:hAnsi="標楷體"/>
                <w:kern w:val="0"/>
                <w:sz w:val="28"/>
                <w:szCs w:val="28"/>
              </w:rPr>
            </w:pPr>
            <w:r w:rsidRPr="00F3597B">
              <w:rPr>
                <w:rFonts w:ascii="標楷體" w:eastAsia="標楷體" w:hAnsi="標楷體" w:cs="標楷體" w:hint="eastAsia"/>
                <w:kern w:val="0"/>
                <w:sz w:val="28"/>
                <w:szCs w:val="28"/>
                <w:lang w:val="zh-TW"/>
              </w:rPr>
              <w:t>政風室已於本(107)年5月14日完成「</w:t>
            </w:r>
            <w:r w:rsidRPr="00F3597B">
              <w:rPr>
                <w:rFonts w:ascii="標楷體" w:eastAsia="標楷體" w:hAnsi="標楷體" w:hint="eastAsia"/>
                <w:sz w:val="28"/>
                <w:szCs w:val="28"/>
              </w:rPr>
              <w:t>郵用車輛維修管理作業</w:t>
            </w:r>
            <w:r w:rsidRPr="00F3597B">
              <w:rPr>
                <w:rFonts w:ascii="標楷體" w:eastAsia="標楷體" w:hAnsi="標楷體" w:cs="標楷體" w:hint="eastAsia"/>
                <w:kern w:val="0"/>
                <w:sz w:val="28"/>
                <w:szCs w:val="28"/>
                <w:lang w:val="zh-TW"/>
              </w:rPr>
              <w:t>」專案稽核報告，並簽陳首長核定後，移會本局勞安科及郵務科就報告中所列之缺失應行改善及建議事項通盤檢討、改進及參考。</w:t>
            </w:r>
          </w:p>
          <w:p w:rsidR="006564AB" w:rsidRPr="00820343" w:rsidRDefault="00820343" w:rsidP="00820343">
            <w:pPr>
              <w:numPr>
                <w:ilvl w:val="0"/>
                <w:numId w:val="1"/>
              </w:numPr>
              <w:spacing w:line="440" w:lineRule="exact"/>
              <w:ind w:left="752"/>
              <w:jc w:val="both"/>
              <w:rPr>
                <w:rFonts w:ascii="標楷體" w:eastAsia="標楷體" w:hAnsi="標楷體" w:hint="eastAsia"/>
                <w:kern w:val="0"/>
                <w:sz w:val="28"/>
                <w:szCs w:val="28"/>
              </w:rPr>
            </w:pPr>
            <w:r w:rsidRPr="00F3597B">
              <w:rPr>
                <w:rFonts w:ascii="標楷體" w:eastAsia="標楷體" w:hAnsi="標楷體" w:hint="eastAsia"/>
                <w:sz w:val="28"/>
                <w:szCs w:val="28"/>
              </w:rPr>
              <w:t>為加強內控機制，提升車輛維修管理作業之正確性，業管單位應</w:t>
            </w:r>
            <w:r w:rsidRPr="00F3597B">
              <w:rPr>
                <w:rFonts w:ascii="標楷體" w:eastAsia="標楷體" w:hAnsi="標楷體" w:cs="標楷體" w:hint="eastAsia"/>
                <w:kern w:val="0"/>
                <w:sz w:val="28"/>
                <w:szCs w:val="28"/>
                <w:lang w:val="zh-TW"/>
              </w:rPr>
              <w:t>確實依相關規定落實</w:t>
            </w:r>
            <w:r w:rsidRPr="00F3597B">
              <w:rPr>
                <w:rFonts w:ascii="標楷體" w:eastAsia="標楷體" w:hAnsi="標楷體" w:hint="eastAsia"/>
                <w:sz w:val="28"/>
                <w:szCs w:val="28"/>
              </w:rPr>
              <w:t>郵用車輛維修管理</w:t>
            </w:r>
            <w:r w:rsidRPr="00F3597B">
              <w:rPr>
                <w:rFonts w:ascii="標楷體" w:eastAsia="標楷體" w:hAnsi="標楷體" w:cs="標楷體" w:hint="eastAsia"/>
                <w:kern w:val="0"/>
                <w:sz w:val="28"/>
                <w:szCs w:val="28"/>
                <w:lang w:val="zh-TW"/>
              </w:rPr>
              <w:t>，以防杜弊端發生。</w:t>
            </w:r>
          </w:p>
        </w:tc>
      </w:tr>
      <w:tr w:rsidR="006564AB" w:rsidRPr="007A6E47" w:rsidTr="00DF4A12">
        <w:trPr>
          <w:trHeight w:val="930"/>
        </w:trPr>
        <w:tc>
          <w:tcPr>
            <w:tcW w:w="1820" w:type="dxa"/>
            <w:tcBorders>
              <w:bottom w:val="single" w:sz="4" w:space="0" w:color="auto"/>
            </w:tcBorders>
            <w:vAlign w:val="center"/>
          </w:tcPr>
          <w:p w:rsidR="006564AB" w:rsidRPr="007A6E47" w:rsidRDefault="006564AB" w:rsidP="00DF4A12">
            <w:pPr>
              <w:spacing w:line="400" w:lineRule="exact"/>
              <w:jc w:val="distribute"/>
              <w:rPr>
                <w:rFonts w:ascii="標楷體" w:eastAsia="標楷體" w:hAnsi="標楷體"/>
                <w:sz w:val="28"/>
                <w:szCs w:val="28"/>
              </w:rPr>
            </w:pPr>
            <w:r w:rsidRPr="007A6E47">
              <w:rPr>
                <w:rFonts w:ascii="標楷體" w:eastAsia="標楷體" w:hAnsi="標楷體" w:hint="eastAsia"/>
                <w:sz w:val="28"/>
                <w:szCs w:val="28"/>
              </w:rPr>
              <w:t>後續執行</w:t>
            </w:r>
          </w:p>
          <w:p w:rsidR="006564AB" w:rsidRPr="007A6E47" w:rsidRDefault="006564AB" w:rsidP="00DF4A12">
            <w:pPr>
              <w:spacing w:line="400" w:lineRule="exact"/>
              <w:jc w:val="distribute"/>
              <w:rPr>
                <w:rFonts w:ascii="標楷體" w:eastAsia="標楷體" w:hAnsi="標楷體"/>
                <w:sz w:val="28"/>
                <w:szCs w:val="28"/>
              </w:rPr>
            </w:pPr>
            <w:r w:rsidRPr="007A6E47">
              <w:rPr>
                <w:rFonts w:ascii="標楷體" w:eastAsia="標楷體" w:hAnsi="標楷體" w:hint="eastAsia"/>
                <w:sz w:val="28"/>
                <w:szCs w:val="28"/>
              </w:rPr>
              <w:t>情形</w:t>
            </w:r>
          </w:p>
        </w:tc>
        <w:tc>
          <w:tcPr>
            <w:tcW w:w="7238" w:type="dxa"/>
            <w:gridSpan w:val="6"/>
            <w:tcBorders>
              <w:bottom w:val="single" w:sz="4" w:space="0" w:color="auto"/>
            </w:tcBorders>
            <w:vAlign w:val="center"/>
          </w:tcPr>
          <w:p w:rsidR="006564AB" w:rsidRPr="007A6E47" w:rsidRDefault="006564AB" w:rsidP="00DF4A12">
            <w:pPr>
              <w:spacing w:line="400" w:lineRule="exact"/>
              <w:rPr>
                <w:rFonts w:ascii="標楷體" w:eastAsia="標楷體" w:hAnsi="標楷體"/>
                <w:sz w:val="28"/>
                <w:szCs w:val="28"/>
              </w:rPr>
            </w:pPr>
            <w:r w:rsidRPr="007A6E47">
              <w:rPr>
                <w:rFonts w:ascii="標楷體" w:eastAsia="標楷體" w:hAnsi="標楷體" w:hint="eastAsia"/>
                <w:sz w:val="28"/>
                <w:szCs w:val="28"/>
              </w:rPr>
              <w:t>依照會議決議事項函知本局各單位（郵局）查照辦理。</w:t>
            </w:r>
          </w:p>
        </w:tc>
      </w:tr>
      <w:tr w:rsidR="006564AB" w:rsidRPr="000E49A4" w:rsidTr="00746D8F">
        <w:trPr>
          <w:trHeight w:val="618"/>
        </w:trPr>
        <w:tc>
          <w:tcPr>
            <w:tcW w:w="9058" w:type="dxa"/>
            <w:gridSpan w:val="7"/>
            <w:tcBorders>
              <w:top w:val="single" w:sz="4" w:space="0" w:color="auto"/>
              <w:left w:val="nil"/>
              <w:bottom w:val="nil"/>
              <w:right w:val="nil"/>
            </w:tcBorders>
            <w:vAlign w:val="center"/>
          </w:tcPr>
          <w:p w:rsidR="006564AB" w:rsidRPr="007A6E47" w:rsidRDefault="006564AB" w:rsidP="00820343">
            <w:pPr>
              <w:spacing w:line="400" w:lineRule="exact"/>
              <w:rPr>
                <w:rFonts w:ascii="標楷體" w:eastAsia="標楷體" w:hAnsi="標楷體"/>
                <w:sz w:val="28"/>
                <w:szCs w:val="28"/>
              </w:rPr>
            </w:pPr>
            <w:r w:rsidRPr="007A6E47">
              <w:rPr>
                <w:rFonts w:ascii="標楷體" w:eastAsia="標楷體" w:hAnsi="標楷體" w:hint="eastAsia"/>
                <w:sz w:val="28"/>
                <w:szCs w:val="28"/>
              </w:rPr>
              <w:t>承辦人：</w:t>
            </w:r>
            <w:r w:rsidR="00820343">
              <w:rPr>
                <w:rFonts w:ascii="標楷體" w:eastAsia="標楷體" w:hAnsi="標楷體" w:hint="eastAsia"/>
                <w:sz w:val="28"/>
                <w:szCs w:val="28"/>
              </w:rPr>
              <w:t>林軒竹</w:t>
            </w:r>
            <w:r w:rsidRPr="007A6E47">
              <w:rPr>
                <w:rFonts w:ascii="標楷體" w:eastAsia="標楷體" w:hAnsi="標楷體" w:hint="eastAsia"/>
                <w:sz w:val="28"/>
                <w:szCs w:val="28"/>
              </w:rPr>
              <w:t xml:space="preserve">        職稱：主任           電話：（0</w:t>
            </w:r>
            <w:r w:rsidR="00820343">
              <w:rPr>
                <w:rFonts w:ascii="標楷體" w:eastAsia="標楷體" w:hAnsi="標楷體" w:hint="eastAsia"/>
                <w:sz w:val="28"/>
                <w:szCs w:val="28"/>
              </w:rPr>
              <w:t>89</w:t>
            </w:r>
            <w:r w:rsidRPr="007A6E47">
              <w:rPr>
                <w:rFonts w:ascii="標楷體" w:eastAsia="標楷體" w:hAnsi="標楷體" w:hint="eastAsia"/>
                <w:sz w:val="28"/>
                <w:szCs w:val="28"/>
              </w:rPr>
              <w:t>）</w:t>
            </w:r>
            <w:r w:rsidR="00820343">
              <w:rPr>
                <w:rFonts w:ascii="標楷體" w:eastAsia="標楷體" w:hAnsi="標楷體" w:hint="eastAsia"/>
                <w:sz w:val="28"/>
                <w:szCs w:val="28"/>
              </w:rPr>
              <w:t>350174</w:t>
            </w:r>
            <w:bookmarkStart w:id="0" w:name="_GoBack"/>
            <w:bookmarkEnd w:id="0"/>
          </w:p>
        </w:tc>
      </w:tr>
    </w:tbl>
    <w:p w:rsidR="00E51821" w:rsidRPr="006564AB" w:rsidRDefault="00E51821" w:rsidP="00746D8F"/>
    <w:sectPr w:rsidR="00E51821" w:rsidRPr="006564AB" w:rsidSect="000E49A4">
      <w:pgSz w:w="11906" w:h="16838"/>
      <w:pgMar w:top="1440"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45D" w:rsidRDefault="0035245D" w:rsidP="00820343">
      <w:r>
        <w:separator/>
      </w:r>
    </w:p>
  </w:endnote>
  <w:endnote w:type="continuationSeparator" w:id="0">
    <w:p w:rsidR="0035245D" w:rsidRDefault="0035245D" w:rsidP="00820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45D" w:rsidRDefault="0035245D" w:rsidP="00820343">
      <w:r>
        <w:separator/>
      </w:r>
    </w:p>
  </w:footnote>
  <w:footnote w:type="continuationSeparator" w:id="0">
    <w:p w:rsidR="0035245D" w:rsidRDefault="0035245D" w:rsidP="00820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C281D"/>
    <w:multiLevelType w:val="hybridMultilevel"/>
    <w:tmpl w:val="E2E6125C"/>
    <w:lvl w:ilvl="0" w:tplc="352885DC">
      <w:start w:val="1"/>
      <w:numFmt w:val="taiwaneseCountingThousand"/>
      <w:lvlText w:val="%1、"/>
      <w:lvlJc w:val="left"/>
      <w:pPr>
        <w:ind w:left="570" w:hanging="570"/>
      </w:pPr>
      <w:rPr>
        <w:rFonts w:cs="標楷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FC6BD7"/>
    <w:multiLevelType w:val="hybridMultilevel"/>
    <w:tmpl w:val="E2E6125C"/>
    <w:lvl w:ilvl="0" w:tplc="352885DC">
      <w:start w:val="1"/>
      <w:numFmt w:val="taiwaneseCountingThousand"/>
      <w:lvlText w:val="%1、"/>
      <w:lvlJc w:val="left"/>
      <w:pPr>
        <w:ind w:left="570" w:hanging="570"/>
      </w:pPr>
      <w:rPr>
        <w:rFonts w:cs="標楷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91515CD"/>
    <w:multiLevelType w:val="hybridMultilevel"/>
    <w:tmpl w:val="E2E6125C"/>
    <w:lvl w:ilvl="0" w:tplc="352885DC">
      <w:start w:val="1"/>
      <w:numFmt w:val="taiwaneseCountingThousand"/>
      <w:lvlText w:val="%1、"/>
      <w:lvlJc w:val="left"/>
      <w:pPr>
        <w:ind w:left="570" w:hanging="570"/>
      </w:pPr>
      <w:rPr>
        <w:rFonts w:cs="標楷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4AB"/>
    <w:rsid w:val="000E49A4"/>
    <w:rsid w:val="0035245D"/>
    <w:rsid w:val="006564AB"/>
    <w:rsid w:val="00746D8F"/>
    <w:rsid w:val="007F62CC"/>
    <w:rsid w:val="00820343"/>
    <w:rsid w:val="00E518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174D6"/>
  <w15:docId w15:val="{B589E852-CC34-4F09-928D-B0BD14C7A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4A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字元"/>
    <w:basedOn w:val="a"/>
    <w:rsid w:val="000E49A4"/>
    <w:pPr>
      <w:widowControl/>
      <w:spacing w:after="160" w:line="240" w:lineRule="exact"/>
    </w:pPr>
    <w:rPr>
      <w:rFonts w:ascii="Verdana" w:hAnsi="Verdana"/>
      <w:kern w:val="0"/>
      <w:sz w:val="20"/>
      <w:szCs w:val="20"/>
      <w:lang w:eastAsia="en-US"/>
    </w:rPr>
  </w:style>
  <w:style w:type="paragraph" w:styleId="a4">
    <w:name w:val="header"/>
    <w:basedOn w:val="a"/>
    <w:link w:val="a5"/>
    <w:uiPriority w:val="99"/>
    <w:unhideWhenUsed/>
    <w:rsid w:val="00820343"/>
    <w:pPr>
      <w:tabs>
        <w:tab w:val="center" w:pos="4153"/>
        <w:tab w:val="right" w:pos="8306"/>
      </w:tabs>
      <w:snapToGrid w:val="0"/>
    </w:pPr>
    <w:rPr>
      <w:sz w:val="20"/>
      <w:szCs w:val="20"/>
    </w:rPr>
  </w:style>
  <w:style w:type="character" w:customStyle="1" w:styleId="a5">
    <w:name w:val="頁首 字元"/>
    <w:basedOn w:val="a0"/>
    <w:link w:val="a4"/>
    <w:uiPriority w:val="99"/>
    <w:rsid w:val="00820343"/>
    <w:rPr>
      <w:rFonts w:ascii="Times New Roman" w:eastAsia="新細明體" w:hAnsi="Times New Roman" w:cs="Times New Roman"/>
      <w:sz w:val="20"/>
      <w:szCs w:val="20"/>
    </w:rPr>
  </w:style>
  <w:style w:type="paragraph" w:styleId="a6">
    <w:name w:val="footer"/>
    <w:basedOn w:val="a"/>
    <w:link w:val="a7"/>
    <w:uiPriority w:val="99"/>
    <w:unhideWhenUsed/>
    <w:rsid w:val="00820343"/>
    <w:pPr>
      <w:tabs>
        <w:tab w:val="center" w:pos="4153"/>
        <w:tab w:val="right" w:pos="8306"/>
      </w:tabs>
      <w:snapToGrid w:val="0"/>
    </w:pPr>
    <w:rPr>
      <w:sz w:val="20"/>
      <w:szCs w:val="20"/>
    </w:rPr>
  </w:style>
  <w:style w:type="character" w:customStyle="1" w:styleId="a7">
    <w:name w:val="頁尾 字元"/>
    <w:basedOn w:val="a0"/>
    <w:link w:val="a6"/>
    <w:uiPriority w:val="99"/>
    <w:rsid w:val="00820343"/>
    <w:rPr>
      <w:rFonts w:ascii="Times New Roman" w:eastAsia="新細明體" w:hAnsi="Times New Roman" w:cs="Times New Roman"/>
      <w:sz w:val="20"/>
      <w:szCs w:val="20"/>
    </w:rPr>
  </w:style>
  <w:style w:type="paragraph" w:customStyle="1" w:styleId="a8">
    <w:name w:val=" 字元 字元 字元"/>
    <w:basedOn w:val="a"/>
    <w:rsid w:val="00820343"/>
    <w:pPr>
      <w:widowControl/>
      <w:spacing w:after="160" w:line="240" w:lineRule="exac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71</Words>
  <Characters>407</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林軒竹</dc:creator>
  <cp:lastModifiedBy>550558林軒竹</cp:lastModifiedBy>
  <cp:revision>5</cp:revision>
  <dcterms:created xsi:type="dcterms:W3CDTF">2017-06-15T03:46:00Z</dcterms:created>
  <dcterms:modified xsi:type="dcterms:W3CDTF">2018-09-19T07:08:00Z</dcterms:modified>
</cp:coreProperties>
</file>